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1D69" w14:textId="01BAB7AE" w:rsidR="002C5B4F" w:rsidRPr="00905CE4" w:rsidRDefault="002C5B4F" w:rsidP="00CC1437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626769" w:themeColor="accent4"/>
          <w:sz w:val="22"/>
          <w:szCs w:val="22"/>
          <w:lang w:val="pl-PL"/>
        </w:rPr>
      </w:pPr>
    </w:p>
    <w:tbl>
      <w:tblPr>
        <w:tblStyle w:val="Tabela-Siatka"/>
        <w:tblpPr w:leftFromText="141" w:rightFromText="141" w:horzAnchor="margin" w:tblpXSpec="center" w:tblpY="696"/>
        <w:tblW w:w="9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9"/>
      </w:tblGrid>
      <w:tr w:rsidR="00905CE4" w:rsidRPr="00905CE4" w14:paraId="0E05CDC5" w14:textId="77777777" w:rsidTr="002E2CAA">
        <w:trPr>
          <w:trHeight w:val="1031"/>
        </w:trPr>
        <w:tc>
          <w:tcPr>
            <w:tcW w:w="9969" w:type="dxa"/>
          </w:tcPr>
          <w:p w14:paraId="3E4A372E" w14:textId="77777777" w:rsidR="008B0A16" w:rsidRPr="000F1514" w:rsidRDefault="008B0A16" w:rsidP="006A2EEC">
            <w:pPr>
              <w:widowControl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B61928" w:themeColor="accent1"/>
                <w:sz w:val="28"/>
                <w:szCs w:val="28"/>
                <w:lang w:val="pl-PL"/>
              </w:rPr>
            </w:pPr>
            <w:r w:rsidRPr="000F1514">
              <w:rPr>
                <w:rFonts w:asciiTheme="minorHAnsi" w:hAnsiTheme="minorHAnsi" w:cstheme="minorHAnsi"/>
                <w:b/>
                <w:bCs/>
                <w:color w:val="B61928" w:themeColor="accent1"/>
                <w:sz w:val="28"/>
                <w:szCs w:val="28"/>
                <w:lang w:val="pl-PL"/>
              </w:rPr>
              <w:t>Spotkanie dla przedsiębiorców.</w:t>
            </w:r>
          </w:p>
          <w:p w14:paraId="547455A0" w14:textId="64DF042B" w:rsidR="000E3127" w:rsidRPr="000F1514" w:rsidRDefault="008B0A16" w:rsidP="006A2EEC">
            <w:pPr>
              <w:widowControl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B61928" w:themeColor="accent1"/>
                <w:sz w:val="32"/>
                <w:szCs w:val="32"/>
                <w:lang w:val="pl-PL"/>
              </w:rPr>
            </w:pPr>
            <w:r w:rsidRPr="000F1514">
              <w:rPr>
                <w:rFonts w:asciiTheme="minorHAnsi" w:hAnsiTheme="minorHAnsi" w:cstheme="minorHAnsi"/>
                <w:b/>
                <w:bCs/>
                <w:color w:val="B61928" w:themeColor="accent1"/>
                <w:sz w:val="28"/>
                <w:szCs w:val="28"/>
                <w:lang w:val="pl-PL"/>
              </w:rPr>
              <w:t xml:space="preserve">Kujawy dla </w:t>
            </w:r>
            <w:proofErr w:type="gramStart"/>
            <w:r w:rsidRPr="000F1514">
              <w:rPr>
                <w:rFonts w:asciiTheme="minorHAnsi" w:hAnsiTheme="minorHAnsi" w:cstheme="minorHAnsi"/>
                <w:b/>
                <w:bCs/>
                <w:color w:val="B61928" w:themeColor="accent1"/>
                <w:sz w:val="28"/>
                <w:szCs w:val="28"/>
                <w:lang w:val="pl-PL"/>
              </w:rPr>
              <w:t>Biznesu  -</w:t>
            </w:r>
            <w:proofErr w:type="gramEnd"/>
            <w:r w:rsidRPr="000F1514">
              <w:rPr>
                <w:rFonts w:asciiTheme="minorHAnsi" w:hAnsiTheme="minorHAnsi" w:cstheme="minorHAnsi"/>
                <w:b/>
                <w:bCs/>
                <w:color w:val="B61928" w:themeColor="accent1"/>
                <w:sz w:val="28"/>
                <w:szCs w:val="28"/>
                <w:lang w:val="pl-PL"/>
              </w:rPr>
              <w:t xml:space="preserve"> Bydgoszcz</w:t>
            </w:r>
          </w:p>
        </w:tc>
      </w:tr>
    </w:tbl>
    <w:p w14:paraId="53CD35C5" w14:textId="77777777" w:rsidR="00932B23" w:rsidRDefault="00932B23" w:rsidP="00EF44F9">
      <w:pPr>
        <w:ind w:left="176"/>
        <w:rPr>
          <w:rFonts w:asciiTheme="minorHAnsi" w:hAnsiTheme="minorHAnsi" w:cstheme="minorHAnsi"/>
          <w:color w:val="626769" w:themeColor="accent4"/>
          <w:lang w:val="fr-FR"/>
        </w:rPr>
      </w:pPr>
    </w:p>
    <w:p w14:paraId="1E19FF0D" w14:textId="4470EFFD" w:rsidR="0086544C" w:rsidRPr="002E1BAD" w:rsidRDefault="00AF7F06" w:rsidP="0086544C">
      <w:pPr>
        <w:spacing w:line="360" w:lineRule="auto"/>
        <w:jc w:val="center"/>
        <w:textAlignment w:val="baseline"/>
        <w:rPr>
          <w:rFonts w:asciiTheme="minorHAnsi" w:eastAsia="Times New Roman" w:hAnsiTheme="minorHAnsi" w:cstheme="minorHAnsi"/>
          <w:b/>
          <w:bCs/>
          <w:color w:val="626769" w:themeColor="accent4"/>
          <w:sz w:val="20"/>
          <w:szCs w:val="20"/>
        </w:rPr>
      </w:pPr>
      <w:r w:rsidRPr="002E1BAD">
        <w:rPr>
          <w:rFonts w:asciiTheme="minorHAnsi" w:eastAsia="Times New Roman" w:hAnsiTheme="minorHAnsi" w:cstheme="minorHAnsi"/>
          <w:b/>
          <w:bCs/>
          <w:color w:val="626769" w:themeColor="accent4"/>
          <w:sz w:val="20"/>
          <w:szCs w:val="20"/>
        </w:rPr>
        <w:t>29</w:t>
      </w:r>
      <w:r w:rsidR="0086544C" w:rsidRPr="002E1BAD">
        <w:rPr>
          <w:rFonts w:asciiTheme="minorHAnsi" w:eastAsia="Times New Roman" w:hAnsiTheme="minorHAnsi" w:cstheme="minorHAnsi"/>
          <w:b/>
          <w:bCs/>
          <w:color w:val="626769" w:themeColor="accent4"/>
          <w:sz w:val="20"/>
          <w:szCs w:val="20"/>
        </w:rPr>
        <w:t xml:space="preserve"> </w:t>
      </w:r>
      <w:proofErr w:type="gramStart"/>
      <w:r w:rsidRPr="002E1BAD">
        <w:rPr>
          <w:rFonts w:asciiTheme="minorHAnsi" w:eastAsia="Times New Roman" w:hAnsiTheme="minorHAnsi" w:cstheme="minorHAnsi"/>
          <w:b/>
          <w:bCs/>
          <w:color w:val="626769" w:themeColor="accent4"/>
          <w:sz w:val="20"/>
          <w:szCs w:val="20"/>
        </w:rPr>
        <w:t>wrzesień</w:t>
      </w:r>
      <w:proofErr w:type="gramEnd"/>
      <w:r w:rsidR="0086544C" w:rsidRPr="002E1BAD">
        <w:rPr>
          <w:rFonts w:asciiTheme="minorHAnsi" w:eastAsia="Times New Roman" w:hAnsiTheme="minorHAnsi" w:cstheme="minorHAnsi"/>
          <w:b/>
          <w:bCs/>
          <w:color w:val="626769" w:themeColor="accent4"/>
          <w:sz w:val="20"/>
          <w:szCs w:val="20"/>
        </w:rPr>
        <w:t xml:space="preserve">    2026 r. | godz. </w:t>
      </w:r>
      <w:r w:rsidRPr="002E1BAD">
        <w:rPr>
          <w:rFonts w:asciiTheme="minorHAnsi" w:eastAsia="Times New Roman" w:hAnsiTheme="minorHAnsi" w:cstheme="minorHAnsi"/>
          <w:b/>
          <w:bCs/>
          <w:color w:val="626769" w:themeColor="accent4"/>
          <w:sz w:val="20"/>
          <w:szCs w:val="20"/>
        </w:rPr>
        <w:t>09</w:t>
      </w:r>
      <w:r w:rsidR="0086544C" w:rsidRPr="002E1BAD">
        <w:rPr>
          <w:rFonts w:asciiTheme="minorHAnsi" w:eastAsia="Times New Roman" w:hAnsiTheme="minorHAnsi" w:cstheme="minorHAnsi"/>
          <w:b/>
          <w:bCs/>
          <w:color w:val="626769" w:themeColor="accent4"/>
          <w:sz w:val="20"/>
          <w:szCs w:val="20"/>
        </w:rPr>
        <w:t>.</w:t>
      </w:r>
      <w:r w:rsidRPr="002E1BAD">
        <w:rPr>
          <w:rFonts w:asciiTheme="minorHAnsi" w:eastAsia="Times New Roman" w:hAnsiTheme="minorHAnsi" w:cstheme="minorHAnsi"/>
          <w:b/>
          <w:bCs/>
          <w:color w:val="626769" w:themeColor="accent4"/>
          <w:sz w:val="20"/>
          <w:szCs w:val="20"/>
        </w:rPr>
        <w:t>3</w:t>
      </w:r>
      <w:r w:rsidR="0086544C" w:rsidRPr="002E1BAD">
        <w:rPr>
          <w:rFonts w:asciiTheme="minorHAnsi" w:eastAsia="Times New Roman" w:hAnsiTheme="minorHAnsi" w:cstheme="minorHAnsi"/>
          <w:b/>
          <w:bCs/>
          <w:color w:val="626769" w:themeColor="accent4"/>
          <w:sz w:val="20"/>
          <w:szCs w:val="20"/>
        </w:rPr>
        <w:t>0</w:t>
      </w:r>
    </w:p>
    <w:p w14:paraId="42E50F4A" w14:textId="2324BC16" w:rsidR="00932B23" w:rsidRPr="002E1BAD" w:rsidRDefault="0086544C" w:rsidP="00AA20DF">
      <w:pPr>
        <w:spacing w:line="360" w:lineRule="auto"/>
        <w:ind w:left="171"/>
        <w:jc w:val="center"/>
        <w:rPr>
          <w:rFonts w:asciiTheme="minorHAnsi" w:hAnsiTheme="minorHAnsi" w:cstheme="minorHAnsi"/>
          <w:color w:val="626769" w:themeColor="accent4"/>
          <w:sz w:val="20"/>
          <w:szCs w:val="20"/>
        </w:rPr>
      </w:pPr>
      <w:r w:rsidRPr="002E1BAD">
        <w:rPr>
          <w:rFonts w:asciiTheme="minorHAnsi" w:hAnsiTheme="minorHAnsi" w:cstheme="minorHAnsi"/>
          <w:color w:val="626769" w:themeColor="accent4"/>
          <w:sz w:val="20"/>
          <w:szCs w:val="20"/>
        </w:rPr>
        <w:t xml:space="preserve">Miejsce: </w:t>
      </w:r>
      <w:r w:rsidR="00AA20DF" w:rsidRPr="002E1BAD">
        <w:rPr>
          <w:rFonts w:asciiTheme="minorHAnsi" w:hAnsiTheme="minorHAnsi" w:cstheme="minorHAnsi"/>
          <w:color w:val="626769" w:themeColor="accent4"/>
          <w:sz w:val="20"/>
          <w:szCs w:val="20"/>
        </w:rPr>
        <w:t>Kujawsko-Pomorski Urząd Wojewódzki, ul. Jagiellońska 3, 85-950 Bydgoszcz</w:t>
      </w:r>
    </w:p>
    <w:p w14:paraId="607CA52F" w14:textId="77777777" w:rsidR="00AA20DF" w:rsidRDefault="00AA20DF" w:rsidP="00EF44F9">
      <w:pPr>
        <w:ind w:left="176"/>
        <w:rPr>
          <w:rFonts w:asciiTheme="minorHAnsi" w:hAnsiTheme="minorHAnsi" w:cstheme="minorHAnsi"/>
          <w:color w:val="626769" w:themeColor="accent4"/>
          <w:lang w:val="fr-FR"/>
        </w:rPr>
      </w:pPr>
    </w:p>
    <w:p w14:paraId="60486070" w14:textId="47CFEF96" w:rsidR="00932B23" w:rsidRDefault="00932B23" w:rsidP="00932B23">
      <w:pPr>
        <w:jc w:val="center"/>
      </w:pPr>
      <w:r w:rsidRPr="003967AF">
        <w:rPr>
          <w:rFonts w:asciiTheme="minorHAnsi" w:hAnsiTheme="minorHAnsi" w:cstheme="minorHAnsi"/>
          <w:color w:val="626769" w:themeColor="accent4"/>
          <w:sz w:val="20"/>
          <w:szCs w:val="20"/>
        </w:rPr>
        <w:t>Organizatorzy wydarzenia:</w:t>
      </w:r>
      <w:r w:rsidRPr="003967AF">
        <w:rPr>
          <w:sz w:val="20"/>
          <w:szCs w:val="20"/>
        </w:rPr>
        <w:t xml:space="preserve"> </w:t>
      </w:r>
      <w:r w:rsidRPr="003967AF">
        <w:rPr>
          <w:rFonts w:asciiTheme="minorHAnsi" w:hAnsiTheme="minorHAnsi" w:cstheme="minorHAnsi"/>
          <w:color w:val="626769" w:themeColor="accent4"/>
          <w:sz w:val="20"/>
          <w:szCs w:val="20"/>
        </w:rPr>
        <w:t xml:space="preserve">                                                </w:t>
      </w:r>
    </w:p>
    <w:p w14:paraId="53A8A478" w14:textId="6B5928C9" w:rsidR="00932B23" w:rsidRDefault="00932B23" w:rsidP="00932B23">
      <w:pPr>
        <w:jc w:val="center"/>
      </w:pPr>
    </w:p>
    <w:p w14:paraId="07BA6C22" w14:textId="0E50AF79" w:rsidR="00932B23" w:rsidRDefault="00932B23" w:rsidP="00932B23">
      <w:pPr>
        <w:jc w:val="center"/>
      </w:pPr>
    </w:p>
    <w:p w14:paraId="5DD01355" w14:textId="5D2B0D4E" w:rsidR="000D05A7" w:rsidRPr="00905CE4" w:rsidRDefault="006A2EEC" w:rsidP="000D05A7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626769" w:themeColor="accent4"/>
          <w:sz w:val="22"/>
          <w:szCs w:val="22"/>
          <w:lang w:val="pl-PL"/>
        </w:rPr>
      </w:pPr>
      <w:r w:rsidRPr="00326EE2">
        <w:rPr>
          <w:rFonts w:asciiTheme="minorHAnsi" w:eastAsia="Calibri" w:hAnsiTheme="minorHAnsi" w:cstheme="minorHAnsi"/>
          <w:noProof/>
          <w:color w:val="626769" w:themeColor="accent4"/>
        </w:rPr>
        <w:drawing>
          <wp:anchor distT="0" distB="0" distL="114300" distR="114300" simplePos="0" relativeHeight="251657728" behindDoc="0" locked="0" layoutInCell="1" allowOverlap="1" wp14:anchorId="18E6EBE7" wp14:editId="4415441D">
            <wp:simplePos x="0" y="0"/>
            <wp:positionH relativeFrom="column">
              <wp:posOffset>377190</wp:posOffset>
            </wp:positionH>
            <wp:positionV relativeFrom="paragraph">
              <wp:posOffset>200025</wp:posOffset>
            </wp:positionV>
            <wp:extent cx="1171575" cy="463550"/>
            <wp:effectExtent l="0" t="0" r="0" b="0"/>
            <wp:wrapSquare wrapText="bothSides"/>
            <wp:docPr id="19277688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6882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5A7" w:rsidRPr="000D05A7">
        <w:rPr>
          <w:noProof/>
        </w:rPr>
        <w:t xml:space="preserve"> </w:t>
      </w:r>
      <w:r w:rsidR="00315307" w:rsidRPr="00315307">
        <w:rPr>
          <w:noProof/>
        </w:rPr>
        <w:drawing>
          <wp:inline distT="0" distB="0" distL="0" distR="0" wp14:anchorId="175CBEC7" wp14:editId="5C0F9EB9">
            <wp:extent cx="2692538" cy="704886"/>
            <wp:effectExtent l="0" t="0" r="0" b="0"/>
            <wp:docPr id="20903070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30701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2538" cy="70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5307" w:rsidRPr="00315307">
        <w:rPr>
          <w:noProof/>
        </w:rPr>
        <w:t xml:space="preserve"> </w:t>
      </w:r>
      <w:r w:rsidR="00AF7F06" w:rsidRPr="00AF7F06">
        <w:rPr>
          <w:noProof/>
        </w:rPr>
        <w:drawing>
          <wp:inline distT="0" distB="0" distL="0" distR="0" wp14:anchorId="148E1B61" wp14:editId="2ABD2318">
            <wp:extent cx="1092256" cy="482625"/>
            <wp:effectExtent l="0" t="0" r="0" b="0"/>
            <wp:docPr id="36841218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41218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92256" cy="48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31458" w14:textId="12829A45" w:rsidR="00932B23" w:rsidRDefault="00932B23" w:rsidP="00932B23">
      <w:pPr>
        <w:jc w:val="center"/>
      </w:pPr>
    </w:p>
    <w:p w14:paraId="7CE9BFF2" w14:textId="77777777" w:rsidR="000E0A36" w:rsidRPr="000E0A36" w:rsidRDefault="000E0A36" w:rsidP="000E0A36">
      <w:pPr>
        <w:rPr>
          <w:rFonts w:asciiTheme="minorHAnsi" w:hAnsiTheme="minorHAnsi" w:cstheme="minorHAnsi"/>
          <w:b/>
          <w:bCs/>
          <w:color w:val="626769" w:themeColor="accent4"/>
          <w:u w:val="single"/>
        </w:rPr>
      </w:pPr>
      <w:r w:rsidRPr="000E0A36">
        <w:rPr>
          <w:rFonts w:asciiTheme="minorHAnsi" w:hAnsiTheme="minorHAnsi" w:cstheme="minorHAnsi"/>
          <w:b/>
          <w:bCs/>
          <w:color w:val="626769" w:themeColor="accent4"/>
          <w:u w:val="single"/>
        </w:rPr>
        <w:t>AGENDA</w:t>
      </w:r>
    </w:p>
    <w:p w14:paraId="438251BA" w14:textId="77777777" w:rsidR="008B0A16" w:rsidRDefault="008B0A16" w:rsidP="008B0A16">
      <w:pPr>
        <w:rPr>
          <w:rFonts w:asciiTheme="minorHAnsi" w:hAnsiTheme="minorHAnsi" w:cstheme="minorHAnsi"/>
          <w:b/>
          <w:bCs/>
          <w:color w:val="626769" w:themeColor="accent4"/>
          <w:u w:val="single"/>
        </w:rPr>
      </w:pPr>
    </w:p>
    <w:p w14:paraId="0FCA7648" w14:textId="77777777" w:rsidR="00C54884" w:rsidRDefault="00C54884" w:rsidP="00C54884">
      <w:pPr>
        <w:rPr>
          <w:rFonts w:asciiTheme="minorHAnsi" w:hAnsiTheme="minorHAnsi" w:cstheme="minorHAnsi"/>
          <w:color w:val="626769" w:themeColor="accent4"/>
        </w:rPr>
      </w:pPr>
      <w:r w:rsidRPr="000E0A36">
        <w:rPr>
          <w:rFonts w:asciiTheme="minorHAnsi" w:hAnsiTheme="minorHAnsi" w:cstheme="minorHAnsi"/>
          <w:color w:val="626769" w:themeColor="accent4"/>
        </w:rPr>
        <w:t>9:00–9:30 | Rejestracja uczestników i kawa powitalna</w:t>
      </w:r>
    </w:p>
    <w:p w14:paraId="0A39B1DA" w14:textId="77777777" w:rsidR="000F1514" w:rsidRPr="000E0A36" w:rsidRDefault="000F1514" w:rsidP="00C54884">
      <w:pPr>
        <w:rPr>
          <w:rFonts w:asciiTheme="minorHAnsi" w:hAnsiTheme="minorHAnsi" w:cstheme="minorHAnsi"/>
          <w:color w:val="626769" w:themeColor="accent4"/>
        </w:rPr>
      </w:pPr>
    </w:p>
    <w:p w14:paraId="4A2AF8E7" w14:textId="5B77545F" w:rsidR="00064639" w:rsidRPr="00064639" w:rsidRDefault="00064639" w:rsidP="00414D5E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9:30–9:40 | Powitanie uczestników i otwarcie wydarzenia</w:t>
      </w:r>
      <w:r w:rsidRPr="00064639">
        <w:rPr>
          <w:rFonts w:asciiTheme="minorHAnsi" w:hAnsiTheme="minorHAnsi" w:cstheme="minorHAnsi"/>
          <w:color w:val="626769" w:themeColor="accent4"/>
        </w:rPr>
        <w:br/>
        <w:t>Piotr Kozłowski | Starosta Bydgoski</w:t>
      </w:r>
    </w:p>
    <w:p w14:paraId="6D9B8364" w14:textId="77777777" w:rsidR="00064639" w:rsidRPr="00064639" w:rsidRDefault="00064639" w:rsidP="00414D5E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9:40–9:45 | Wprowadzenie do programu „Kujawy dla Biznesu”</w:t>
      </w:r>
      <w:r w:rsidRPr="00064639">
        <w:rPr>
          <w:rFonts w:asciiTheme="minorHAnsi" w:hAnsiTheme="minorHAnsi" w:cstheme="minorHAnsi"/>
          <w:color w:val="626769" w:themeColor="accent4"/>
        </w:rPr>
        <w:br/>
        <w:t>Tomasz Hoppe | Polska Agencja Inwestycji i Handlu</w:t>
      </w:r>
    </w:p>
    <w:p w14:paraId="020C8C7E" w14:textId="77777777" w:rsidR="00064639" w:rsidRPr="00064639" w:rsidRDefault="00064639" w:rsidP="00414D5E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9:45–10:05 | Polska Strefa Inwestycji – wsparcie nowych inwestycji przedsiębiorstw</w:t>
      </w:r>
      <w:r w:rsidRPr="00064639">
        <w:rPr>
          <w:rFonts w:asciiTheme="minorHAnsi" w:hAnsiTheme="minorHAnsi" w:cstheme="minorHAnsi"/>
          <w:color w:val="626769" w:themeColor="accent4"/>
        </w:rPr>
        <w:br/>
        <w:t>Agata Piech | Pomorska Specjalna Strefa Ekonomiczna</w:t>
      </w:r>
    </w:p>
    <w:p w14:paraId="36766650" w14:textId="77777777" w:rsidR="00064639" w:rsidRPr="00064639" w:rsidRDefault="00064639" w:rsidP="00414D5E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10:05–10:20 | PAIH – jak Agencja wspiera przedsiębiorców w ekspansji zagranicznej</w:t>
      </w:r>
      <w:r w:rsidRPr="00064639">
        <w:rPr>
          <w:rFonts w:asciiTheme="minorHAnsi" w:hAnsiTheme="minorHAnsi" w:cstheme="minorHAnsi"/>
          <w:color w:val="626769" w:themeColor="accent4"/>
        </w:rPr>
        <w:br/>
        <w:t>Tomasz Hoppe | Polska Agencja Inwestycji i Handlu</w:t>
      </w:r>
    </w:p>
    <w:p w14:paraId="773FC8CD" w14:textId="77777777" w:rsidR="00064639" w:rsidRPr="00064639" w:rsidRDefault="00064639" w:rsidP="00414D5E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 xml:space="preserve">10:20–10:35 | Od wsparcia instytucjonalnego do rozwoju firmy – </w:t>
      </w:r>
      <w:proofErr w:type="spellStart"/>
      <w:r w:rsidRPr="00064639">
        <w:rPr>
          <w:rFonts w:asciiTheme="minorHAnsi" w:hAnsiTheme="minorHAnsi" w:cstheme="minorHAnsi"/>
          <w:color w:val="626769" w:themeColor="accent4"/>
        </w:rPr>
        <w:t>success</w:t>
      </w:r>
      <w:proofErr w:type="spellEnd"/>
      <w:r w:rsidRPr="00064639">
        <w:rPr>
          <w:rFonts w:asciiTheme="minorHAnsi" w:hAnsiTheme="minorHAnsi" w:cstheme="minorHAnsi"/>
          <w:color w:val="626769" w:themeColor="accent4"/>
        </w:rPr>
        <w:t xml:space="preserve"> story przedsiębiorcy</w:t>
      </w:r>
      <w:r w:rsidRPr="00064639">
        <w:rPr>
          <w:rFonts w:asciiTheme="minorHAnsi" w:hAnsiTheme="minorHAnsi" w:cstheme="minorHAnsi"/>
          <w:color w:val="626769" w:themeColor="accent4"/>
        </w:rPr>
        <w:br/>
        <w:t>Karolina Kufel | SKUMA</w:t>
      </w:r>
    </w:p>
    <w:p w14:paraId="65076B17" w14:textId="77777777" w:rsidR="00064639" w:rsidRPr="00064639" w:rsidRDefault="00064639" w:rsidP="00414D5E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10:35–10:50 | MŚP w łańcuchach dostaw branży kolejowej – szanse i możliwości współpracy</w:t>
      </w:r>
      <w:r w:rsidRPr="00064639">
        <w:rPr>
          <w:rFonts w:asciiTheme="minorHAnsi" w:hAnsiTheme="minorHAnsi" w:cstheme="minorHAnsi"/>
          <w:color w:val="626769" w:themeColor="accent4"/>
        </w:rPr>
        <w:br/>
        <w:t>Adam Musiał | Polska Izba Kolei</w:t>
      </w:r>
    </w:p>
    <w:p w14:paraId="68A42CB1" w14:textId="77777777" w:rsidR="00064639" w:rsidRPr="00064639" w:rsidRDefault="00064639" w:rsidP="00414D5E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10:50–11:10 | Szansa dla MŚP. Jak mniejsze firmy mogą wygrywać przetargi dzięki nowej Polityce zakupowej państwa?</w:t>
      </w:r>
      <w:r w:rsidRPr="00064639">
        <w:rPr>
          <w:rFonts w:asciiTheme="minorHAnsi" w:hAnsiTheme="minorHAnsi" w:cstheme="minorHAnsi"/>
          <w:color w:val="626769" w:themeColor="accent4"/>
        </w:rPr>
        <w:br/>
        <w:t>Artur Kołcz | radca prawny, wspólnik zarządzający | Kancelaria Ostrowski i Wspólnicy</w:t>
      </w:r>
    </w:p>
    <w:p w14:paraId="7D536C3F" w14:textId="77777777" w:rsidR="00064639" w:rsidRPr="00CB030D" w:rsidRDefault="00064639" w:rsidP="00414D5E">
      <w:pPr>
        <w:spacing w:line="276" w:lineRule="auto"/>
        <w:ind w:right="-425"/>
        <w:rPr>
          <w:rFonts w:asciiTheme="minorHAnsi" w:hAnsiTheme="minorHAnsi" w:cstheme="minorHAnsi"/>
          <w:i/>
          <w:iCs/>
          <w:color w:val="626769" w:themeColor="accent4"/>
        </w:rPr>
      </w:pPr>
      <w:r w:rsidRPr="00CB030D">
        <w:rPr>
          <w:rFonts w:asciiTheme="minorHAnsi" w:hAnsiTheme="minorHAnsi" w:cstheme="minorHAnsi"/>
          <w:i/>
          <w:iCs/>
          <w:color w:val="626769" w:themeColor="accent4"/>
        </w:rPr>
        <w:t>11:10–11:30 | Przerwa kawowa</w:t>
      </w:r>
    </w:p>
    <w:p w14:paraId="046CA6F3" w14:textId="0AF92195" w:rsidR="00064639" w:rsidRPr="00064639" w:rsidRDefault="00064639" w:rsidP="00F17961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11:30–11:50 | Polskie Mosty Technologiczne – wsparcie firm w wejściu na rynki zagraniczne</w:t>
      </w:r>
      <w:r w:rsidRPr="00064639">
        <w:rPr>
          <w:rFonts w:asciiTheme="minorHAnsi" w:hAnsiTheme="minorHAnsi" w:cstheme="minorHAnsi"/>
          <w:color w:val="626769" w:themeColor="accent4"/>
        </w:rPr>
        <w:br/>
      </w:r>
      <w:proofErr w:type="spellStart"/>
      <w:r w:rsidRPr="00064639">
        <w:rPr>
          <w:rFonts w:asciiTheme="minorHAnsi" w:hAnsiTheme="minorHAnsi" w:cstheme="minorHAnsi"/>
          <w:color w:val="626769" w:themeColor="accent4"/>
        </w:rPr>
        <w:t>Belin</w:t>
      </w:r>
      <w:r w:rsidR="003B4160">
        <w:rPr>
          <w:rFonts w:asciiTheme="minorHAnsi" w:hAnsiTheme="minorHAnsi" w:cstheme="minorHAnsi"/>
          <w:color w:val="626769" w:themeColor="accent4"/>
        </w:rPr>
        <w:t>d</w:t>
      </w:r>
      <w:r w:rsidRPr="00064639">
        <w:rPr>
          <w:rFonts w:asciiTheme="minorHAnsi" w:hAnsiTheme="minorHAnsi" w:cstheme="minorHAnsi"/>
          <w:color w:val="626769" w:themeColor="accent4"/>
        </w:rPr>
        <w:t>a</w:t>
      </w:r>
      <w:proofErr w:type="spellEnd"/>
      <w:r w:rsidRPr="00064639">
        <w:rPr>
          <w:rFonts w:asciiTheme="minorHAnsi" w:hAnsiTheme="minorHAnsi" w:cstheme="minorHAnsi"/>
          <w:color w:val="626769" w:themeColor="accent4"/>
        </w:rPr>
        <w:t xml:space="preserve"> </w:t>
      </w:r>
      <w:proofErr w:type="spellStart"/>
      <w:r w:rsidRPr="00064639">
        <w:rPr>
          <w:rFonts w:asciiTheme="minorHAnsi" w:hAnsiTheme="minorHAnsi" w:cstheme="minorHAnsi"/>
          <w:color w:val="626769" w:themeColor="accent4"/>
        </w:rPr>
        <w:t>Kolago</w:t>
      </w:r>
      <w:proofErr w:type="spellEnd"/>
      <w:r w:rsidRPr="00064639">
        <w:rPr>
          <w:rFonts w:asciiTheme="minorHAnsi" w:hAnsiTheme="minorHAnsi" w:cstheme="minorHAnsi"/>
          <w:color w:val="626769" w:themeColor="accent4"/>
        </w:rPr>
        <w:t xml:space="preserve"> | Polska Agencja Inwestycji i Handlu</w:t>
      </w:r>
    </w:p>
    <w:p w14:paraId="574D67B5" w14:textId="77777777" w:rsidR="00064639" w:rsidRPr="00064639" w:rsidRDefault="00064639" w:rsidP="00F17961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11:50–12:05 | Formy pomocy dla przedsiębiorców realizowane przez Powiatowy Urząd Pracy</w:t>
      </w:r>
      <w:r w:rsidRPr="00064639">
        <w:rPr>
          <w:rFonts w:asciiTheme="minorHAnsi" w:hAnsiTheme="minorHAnsi" w:cstheme="minorHAnsi"/>
          <w:color w:val="626769" w:themeColor="accent4"/>
        </w:rPr>
        <w:br/>
        <w:t xml:space="preserve">Tomasz </w:t>
      </w:r>
      <w:proofErr w:type="spellStart"/>
      <w:r w:rsidRPr="00064639">
        <w:rPr>
          <w:rFonts w:asciiTheme="minorHAnsi" w:hAnsiTheme="minorHAnsi" w:cstheme="minorHAnsi"/>
          <w:color w:val="626769" w:themeColor="accent4"/>
        </w:rPr>
        <w:t>Zawiszewski</w:t>
      </w:r>
      <w:proofErr w:type="spellEnd"/>
      <w:r w:rsidRPr="00064639">
        <w:rPr>
          <w:rFonts w:asciiTheme="minorHAnsi" w:hAnsiTheme="minorHAnsi" w:cstheme="minorHAnsi"/>
          <w:color w:val="626769" w:themeColor="accent4"/>
        </w:rPr>
        <w:t xml:space="preserve"> | Dyrektor Powiatowego Urzędu Pracy w Bydgoszczy</w:t>
      </w:r>
    </w:p>
    <w:p w14:paraId="4F9063C5" w14:textId="77777777" w:rsidR="00064639" w:rsidRPr="00064639" w:rsidRDefault="00064639" w:rsidP="00F17961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12:05–12:20 | Finansowanie i poręczenia jako wsparcie rozwoju przedsiębiorstw</w:t>
      </w:r>
      <w:r w:rsidRPr="00064639">
        <w:rPr>
          <w:rFonts w:asciiTheme="minorHAnsi" w:hAnsiTheme="minorHAnsi" w:cstheme="minorHAnsi"/>
          <w:color w:val="626769" w:themeColor="accent4"/>
        </w:rPr>
        <w:br/>
        <w:t>Arkadiusz Zduńczyk | Toruński Fundusz Poręczeń Kredytowych</w:t>
      </w:r>
    </w:p>
    <w:p w14:paraId="5A943C48" w14:textId="77777777" w:rsidR="000F1514" w:rsidRDefault="000F1514" w:rsidP="00F17961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</w:p>
    <w:p w14:paraId="30D9336C" w14:textId="29C99D3F" w:rsidR="00064639" w:rsidRPr="000F1514" w:rsidRDefault="00064639" w:rsidP="00F17961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064639">
        <w:rPr>
          <w:rFonts w:asciiTheme="minorHAnsi" w:hAnsiTheme="minorHAnsi" w:cstheme="minorHAnsi"/>
          <w:color w:val="626769" w:themeColor="accent4"/>
        </w:rPr>
        <w:t>12:20–12:25 | Podsumowanie części merytorycznej</w:t>
      </w:r>
      <w:r w:rsidRPr="00064639">
        <w:rPr>
          <w:rFonts w:asciiTheme="minorHAnsi" w:hAnsiTheme="minorHAnsi" w:cstheme="minorHAnsi"/>
          <w:color w:val="626769" w:themeColor="accent4"/>
        </w:rPr>
        <w:br/>
      </w:r>
      <w:r w:rsidRPr="00CB030D">
        <w:rPr>
          <w:rFonts w:asciiTheme="minorHAnsi" w:hAnsiTheme="minorHAnsi" w:cstheme="minorHAnsi"/>
          <w:i/>
          <w:iCs/>
          <w:color w:val="626769" w:themeColor="accent4"/>
        </w:rPr>
        <w:t>12:25–13:00 | Networking i indywidualne rozmowy z ekspertami</w:t>
      </w:r>
    </w:p>
    <w:p w14:paraId="679869B8" w14:textId="77777777" w:rsidR="00695F63" w:rsidRDefault="00695F63" w:rsidP="00695F63">
      <w:pPr>
        <w:spacing w:line="276" w:lineRule="auto"/>
        <w:ind w:left="284" w:right="-425"/>
        <w:rPr>
          <w:rFonts w:asciiTheme="minorHAnsi" w:hAnsiTheme="minorHAnsi" w:cstheme="minorHAnsi"/>
          <w:color w:val="626769" w:themeColor="accent4"/>
        </w:rPr>
      </w:pPr>
    </w:p>
    <w:p w14:paraId="66E351EF" w14:textId="77777777" w:rsidR="00A90E61" w:rsidRPr="004B3524" w:rsidRDefault="00A90E61" w:rsidP="00F17961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4B3524">
        <w:rPr>
          <w:rFonts w:asciiTheme="minorHAnsi" w:hAnsiTheme="minorHAnsi" w:cstheme="minorHAnsi"/>
          <w:color w:val="626769" w:themeColor="accent4"/>
        </w:rPr>
        <w:t xml:space="preserve">Udział w spotkaniu jest bezpłatny. </w:t>
      </w:r>
    </w:p>
    <w:p w14:paraId="2CD0B340" w14:textId="258C96FB" w:rsidR="00B70E3A" w:rsidRPr="00106E6E" w:rsidRDefault="00695F63" w:rsidP="000F1514">
      <w:pPr>
        <w:spacing w:line="276" w:lineRule="auto"/>
        <w:ind w:right="-425"/>
        <w:rPr>
          <w:rFonts w:asciiTheme="minorHAnsi" w:hAnsiTheme="minorHAnsi" w:cstheme="minorHAnsi"/>
          <w:color w:val="626769" w:themeColor="accent4"/>
        </w:rPr>
      </w:pPr>
      <w:r w:rsidRPr="005F78A8">
        <w:rPr>
          <w:rFonts w:asciiTheme="minorHAnsi" w:hAnsiTheme="minorHAnsi" w:cstheme="minorHAnsi"/>
          <w:color w:val="626769" w:themeColor="accent4"/>
        </w:rPr>
        <w:t xml:space="preserve">Osobą do kontaktu </w:t>
      </w:r>
      <w:r w:rsidR="00015351" w:rsidRPr="005F78A8">
        <w:rPr>
          <w:rFonts w:asciiTheme="minorHAnsi" w:hAnsiTheme="minorHAnsi" w:cstheme="minorHAnsi"/>
          <w:color w:val="626769" w:themeColor="accent4"/>
        </w:rPr>
        <w:t xml:space="preserve">jest </w:t>
      </w:r>
      <w:r w:rsidR="00015351">
        <w:rPr>
          <w:rFonts w:asciiTheme="minorHAnsi" w:hAnsiTheme="minorHAnsi" w:cstheme="minorHAnsi"/>
          <w:color w:val="626769" w:themeColor="accent4"/>
        </w:rPr>
        <w:t>Tomasz</w:t>
      </w:r>
      <w:r w:rsidR="00EF44F9">
        <w:rPr>
          <w:rFonts w:asciiTheme="minorHAnsi" w:hAnsiTheme="minorHAnsi" w:cstheme="minorHAnsi"/>
          <w:color w:val="626769" w:themeColor="accent4"/>
        </w:rPr>
        <w:t xml:space="preserve"> Hoppe</w:t>
      </w:r>
      <w:r w:rsidR="00A90E61">
        <w:rPr>
          <w:rFonts w:asciiTheme="minorHAnsi" w:hAnsiTheme="minorHAnsi" w:cstheme="minorHAnsi"/>
          <w:color w:val="626769" w:themeColor="accent4"/>
        </w:rPr>
        <w:t xml:space="preserve">  </w:t>
      </w:r>
      <w:r w:rsidRPr="005F78A8">
        <w:rPr>
          <w:rFonts w:asciiTheme="minorHAnsi" w:hAnsiTheme="minorHAnsi" w:cstheme="minorHAnsi"/>
          <w:color w:val="626769" w:themeColor="accent4"/>
        </w:rPr>
        <w:t xml:space="preserve"> </w:t>
      </w:r>
      <w:r w:rsidRPr="005F78A8">
        <w:rPr>
          <w:rFonts w:asciiTheme="minorHAnsi" w:hAnsiTheme="minorHAnsi" w:cstheme="minorHAnsi"/>
          <w:color w:val="626769" w:themeColor="accent4"/>
        </w:rPr>
        <w:sym w:font="Wingdings" w:char="F0E0"/>
      </w:r>
      <w:r w:rsidRPr="005F78A8">
        <w:rPr>
          <w:rFonts w:asciiTheme="minorHAnsi" w:hAnsiTheme="minorHAnsi" w:cstheme="minorHAnsi"/>
          <w:color w:val="626769" w:themeColor="accent4"/>
        </w:rPr>
        <w:t xml:space="preserve">  e-mail:</w:t>
      </w:r>
      <w:r w:rsidRPr="005F78A8">
        <w:rPr>
          <w:color w:val="626769" w:themeColor="accent4"/>
        </w:rPr>
        <w:t xml:space="preserve"> </w:t>
      </w:r>
      <w:hyperlink r:id="rId15" w:history="1">
        <w:r w:rsidR="008B0A16" w:rsidRPr="007219A3">
          <w:rPr>
            <w:rStyle w:val="Hipercze"/>
            <w:rFonts w:asciiTheme="minorHAnsi" w:hAnsiTheme="minorHAnsi" w:cstheme="minorHAnsi"/>
          </w:rPr>
          <w:t>tomasz.hoppe@paih.gov.pl</w:t>
        </w:r>
      </w:hyperlink>
      <w:r w:rsidR="008B0A16">
        <w:rPr>
          <w:rFonts w:asciiTheme="minorHAnsi" w:hAnsiTheme="minorHAnsi" w:cstheme="minorHAnsi"/>
          <w:color w:val="626769" w:themeColor="accent4"/>
        </w:rPr>
        <w:t xml:space="preserve"> /</w:t>
      </w:r>
      <w:r w:rsidR="00932B23">
        <w:rPr>
          <w:rFonts w:asciiTheme="minorHAnsi" w:hAnsiTheme="minorHAnsi" w:cstheme="minorHAnsi"/>
          <w:color w:val="626769" w:themeColor="accent4"/>
        </w:rPr>
        <w:t xml:space="preserve">   </w:t>
      </w:r>
      <w:r w:rsidRPr="005F78A8">
        <w:rPr>
          <w:rFonts w:asciiTheme="minorHAnsi" w:hAnsiTheme="minorHAnsi" w:cstheme="minorHAnsi"/>
          <w:color w:val="626769" w:themeColor="accent4"/>
        </w:rPr>
        <w:t>tel.</w:t>
      </w:r>
      <w:r>
        <w:rPr>
          <w:rFonts w:asciiTheme="minorHAnsi" w:hAnsiTheme="minorHAnsi" w:cstheme="minorHAnsi"/>
          <w:color w:val="626769" w:themeColor="accent4"/>
        </w:rPr>
        <w:t xml:space="preserve"> </w:t>
      </w:r>
      <w:r w:rsidR="00EF44F9">
        <w:rPr>
          <w:rFonts w:asciiTheme="minorHAnsi" w:hAnsiTheme="minorHAnsi" w:cstheme="minorHAnsi"/>
          <w:color w:val="626769" w:themeColor="accent4"/>
        </w:rPr>
        <w:t>+48 88753510</w:t>
      </w:r>
      <w:r w:rsidR="00B61C9F">
        <w:rPr>
          <w:rFonts w:asciiTheme="minorHAnsi" w:hAnsiTheme="minorHAnsi" w:cstheme="minorHAnsi"/>
          <w:color w:val="626769" w:themeColor="accent4"/>
        </w:rPr>
        <w:t>5</w:t>
      </w:r>
    </w:p>
    <w:sectPr w:rsidR="00B70E3A" w:rsidRPr="00106E6E" w:rsidSect="00EC54E7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417" w:right="991" w:bottom="900" w:left="1134" w:header="1361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69D33" w14:textId="77777777" w:rsidR="008E21B2" w:rsidRPr="00AA5265" w:rsidRDefault="008E21B2">
      <w:r w:rsidRPr="00AA5265">
        <w:separator/>
      </w:r>
    </w:p>
  </w:endnote>
  <w:endnote w:type="continuationSeparator" w:id="0">
    <w:p w14:paraId="6CEA7AC4" w14:textId="77777777" w:rsidR="008E21B2" w:rsidRPr="00AA5265" w:rsidRDefault="008E21B2">
      <w:r w:rsidRPr="00AA52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rlow Condensed">
    <w:charset w:val="EE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3495" w14:textId="4EB0125B" w:rsidR="00297EE0" w:rsidRPr="00AA5265" w:rsidRDefault="00227B4C" w:rsidP="00AE4F49">
    <w:pPr>
      <w:pStyle w:val="Stopka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44672299" wp14:editId="0F6AD244">
          <wp:simplePos x="0" y="0"/>
          <wp:positionH relativeFrom="margin">
            <wp:posOffset>3961765</wp:posOffset>
          </wp:positionH>
          <wp:positionV relativeFrom="paragraph">
            <wp:posOffset>-355491</wp:posOffset>
          </wp:positionV>
          <wp:extent cx="2687502" cy="686766"/>
          <wp:effectExtent l="0" t="0" r="0" b="0"/>
          <wp:wrapNone/>
          <wp:docPr id="1457806863" name="Obraz 7" descr="Obraz zawierający Czcionka, Grafika, zrzut ekranu, czarn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7806863" name="Obraz 7" descr="Obraz zawierający Czcionka, Grafika, zrzut ekranu, czarn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7502" cy="686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A7267B" wp14:editId="66B1AEC4">
              <wp:simplePos x="0" y="0"/>
              <wp:positionH relativeFrom="page">
                <wp:posOffset>-43815</wp:posOffset>
              </wp:positionH>
              <wp:positionV relativeFrom="paragraph">
                <wp:posOffset>-225425</wp:posOffset>
              </wp:positionV>
              <wp:extent cx="7581900" cy="582295"/>
              <wp:effectExtent l="0" t="0" r="0" b="8255"/>
              <wp:wrapNone/>
              <wp:docPr id="2140900369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1900" cy="5822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DFA2D3" id="Prostokąt 3" o:spid="_x0000_s1026" style="position:absolute;margin-left:-3.45pt;margin-top:-17.75pt;width:597pt;height:45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" fillcolor="#b61928 [3204]" stroked="f" strokeweight="1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FD702" w14:textId="73DB67B9" w:rsidR="00CC2698" w:rsidRPr="00AA5265" w:rsidRDefault="009031B2" w:rsidP="00CC2698">
    <w:pPr>
      <w:jc w:val="center"/>
    </w:pPr>
    <w:r w:rsidRPr="00AA5265">
      <w:rPr>
        <w:noProof/>
      </w:rPr>
      <w:drawing>
        <wp:anchor distT="0" distB="0" distL="114300" distR="114300" simplePos="0" relativeHeight="251658240" behindDoc="0" locked="0" layoutInCell="1" allowOverlap="1" wp14:anchorId="17C0FCCB" wp14:editId="3FB5668A">
          <wp:simplePos x="0" y="0"/>
          <wp:positionH relativeFrom="column">
            <wp:posOffset>-1520190</wp:posOffset>
          </wp:positionH>
          <wp:positionV relativeFrom="paragraph">
            <wp:posOffset>-31750</wp:posOffset>
          </wp:positionV>
          <wp:extent cx="8378190" cy="638175"/>
          <wp:effectExtent l="0" t="0" r="3810" b="0"/>
          <wp:wrapNone/>
          <wp:docPr id="49172518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819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2698" w:rsidRPr="00AA5265">
      <w:rPr>
        <w:noProof/>
      </w:rPr>
      <w:drawing>
        <wp:inline distT="0" distB="0" distL="0" distR="0" wp14:anchorId="378837FA" wp14:editId="37D8DDE7">
          <wp:extent cx="267426" cy="242224"/>
          <wp:effectExtent l="0" t="0" r="0" b="5715"/>
          <wp:docPr id="1202488539" name="Obraz 4" descr="Obraz zawierający czarne i białe&#10;&#10;Opis wygenerowany automatycznie przy średnim poziomie pewn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150996" name="Obraz 4" descr="Obraz zawierający czarne i białe&#10;&#10;Opis wygenerowany automatycznie przy średnim poziomie pewnośc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510" cy="248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B36E48" w14:textId="7E35A173" w:rsidR="00CC2698" w:rsidRPr="00AA5265" w:rsidRDefault="00CC2698" w:rsidP="00CC2698">
    <w:pPr>
      <w:pStyle w:val="Stopka"/>
      <w:tabs>
        <w:tab w:val="clear" w:pos="4536"/>
        <w:tab w:val="clear" w:pos="9072"/>
        <w:tab w:val="left" w:pos="2691"/>
      </w:tabs>
    </w:pPr>
    <w:r w:rsidRPr="00AA526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10928" w14:textId="77777777" w:rsidR="008E21B2" w:rsidRPr="00AA5265" w:rsidRDefault="008E21B2">
      <w:r w:rsidRPr="00AA5265">
        <w:separator/>
      </w:r>
    </w:p>
  </w:footnote>
  <w:footnote w:type="continuationSeparator" w:id="0">
    <w:p w14:paraId="45E0B444" w14:textId="77777777" w:rsidR="008E21B2" w:rsidRPr="00AA5265" w:rsidRDefault="008E21B2">
      <w:r w:rsidRPr="00AA52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D5026" w14:textId="6E24DC8F" w:rsidR="00612FE6" w:rsidRDefault="00227B4C">
    <w:pPr>
      <w:pStyle w:val="Nagwek"/>
    </w:pPr>
    <w:r w:rsidRPr="00AA5265">
      <w:rPr>
        <w:noProof/>
      </w:rPr>
      <w:drawing>
        <wp:anchor distT="0" distB="0" distL="114300" distR="114300" simplePos="0" relativeHeight="251661312" behindDoc="0" locked="0" layoutInCell="1" allowOverlap="1" wp14:anchorId="5C4BD868" wp14:editId="129D7EAD">
          <wp:simplePos x="0" y="0"/>
          <wp:positionH relativeFrom="column">
            <wp:posOffset>-711726</wp:posOffset>
          </wp:positionH>
          <wp:positionV relativeFrom="paragraph">
            <wp:posOffset>-850900</wp:posOffset>
          </wp:positionV>
          <wp:extent cx="9429115" cy="952500"/>
          <wp:effectExtent l="0" t="0" r="635" b="0"/>
          <wp:wrapNone/>
          <wp:docPr id="125276478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11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3628" w:rsidRPr="00AA5265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E198C5A" wp14:editId="172E5B34">
              <wp:simplePos x="0" y="0"/>
              <wp:positionH relativeFrom="column">
                <wp:posOffset>3970020</wp:posOffset>
              </wp:positionH>
              <wp:positionV relativeFrom="paragraph">
                <wp:posOffset>-538480</wp:posOffset>
              </wp:positionV>
              <wp:extent cx="2360930" cy="525780"/>
              <wp:effectExtent l="0" t="0" r="0" b="0"/>
              <wp:wrapSquare wrapText="bothSides"/>
              <wp:docPr id="203464148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25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99E5BA" w14:textId="01CF04F6" w:rsidR="00563628" w:rsidRPr="002E62A9" w:rsidRDefault="001F37C9" w:rsidP="00563628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</w:rPr>
                            <w:t>Makroregion Pomorski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198C5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12.6pt;margin-top:-42.4pt;width:185.9pt;height:41.4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" filled="f" stroked="f">
              <v:textbox>
                <w:txbxContent>
                  <w:p w14:paraId="4499E5BA" w14:textId="01CF04F6" w:rsidR="00563628" w:rsidRPr="002E62A9" w:rsidRDefault="001F37C9" w:rsidP="00563628">
                    <w:pPr>
                      <w:jc w:val="right"/>
                      <w:rPr>
                        <w:rFonts w:asciiTheme="minorHAnsi" w:hAnsiTheme="minorHAnsi" w:cstheme="minorHAnsi"/>
                        <w:color w:val="FFFFFF" w:themeColor="background1"/>
                      </w:rPr>
                    </w:pPr>
                    <w:r>
                      <w:rPr>
                        <w:rFonts w:asciiTheme="minorHAnsi" w:hAnsiTheme="minorHAnsi" w:cstheme="minorHAnsi"/>
                        <w:color w:val="FFFFFF" w:themeColor="background1"/>
                      </w:rPr>
                      <w:t>Makroregion Pomorski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8882" w14:textId="37897364" w:rsidR="00A521E3" w:rsidRPr="00AA5265" w:rsidRDefault="00343990">
    <w:pPr>
      <w:pStyle w:val="Nagwek"/>
    </w:pPr>
    <w:r w:rsidRPr="00AA5265"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2F1C9F1E" wp14:editId="478F3EEF">
              <wp:simplePos x="0" y="0"/>
              <wp:positionH relativeFrom="column">
                <wp:posOffset>3996690</wp:posOffset>
              </wp:positionH>
              <wp:positionV relativeFrom="paragraph">
                <wp:posOffset>-589915</wp:posOffset>
              </wp:positionV>
              <wp:extent cx="2360930" cy="52578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25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CDA8FD" w14:textId="2B27CCAC" w:rsidR="00343990" w:rsidRPr="00AA5265" w:rsidRDefault="001B6AC2" w:rsidP="00343990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FFFFFF" w:themeColor="background1"/>
                            </w:rPr>
                          </w:pPr>
                          <w:r w:rsidRPr="00AA5265">
                            <w:rPr>
                              <w:rFonts w:asciiTheme="minorHAnsi" w:hAnsiTheme="minorHAnsi" w:cstheme="minorHAnsi"/>
                              <w:color w:val="FFFFFF" w:themeColor="background1"/>
                            </w:rPr>
                            <w:t>Regionalne Biuro Handlowe</w:t>
                          </w:r>
                        </w:p>
                        <w:p w14:paraId="273EC18E" w14:textId="5539E960" w:rsidR="001B6AC2" w:rsidRPr="00AA5265" w:rsidRDefault="001B6AC2" w:rsidP="00343990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FFFFFF" w:themeColor="background1"/>
                            </w:rPr>
                          </w:pPr>
                          <w:r w:rsidRPr="00AA5265">
                            <w:rPr>
                              <w:rFonts w:asciiTheme="minorHAnsi" w:hAnsiTheme="minorHAnsi" w:cstheme="minorHAnsi"/>
                              <w:color w:val="FFFFFF" w:themeColor="background1"/>
                            </w:rPr>
                            <w:t>w Szczecinie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F1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4.7pt;margin-top:-46.45pt;width:185.9pt;height:41.4pt;z-index:2516561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" filled="f" stroked="f">
              <v:textbox>
                <w:txbxContent>
                  <w:p w14:paraId="36CDA8FD" w14:textId="2B27CCAC" w:rsidR="00343990" w:rsidRPr="00AA5265" w:rsidRDefault="001B6AC2" w:rsidP="00343990">
                    <w:pPr>
                      <w:jc w:val="right"/>
                      <w:rPr>
                        <w:rFonts w:asciiTheme="minorHAnsi" w:hAnsiTheme="minorHAnsi" w:cstheme="minorHAnsi"/>
                        <w:color w:val="FFFFFF" w:themeColor="background1"/>
                      </w:rPr>
                    </w:pPr>
                    <w:r w:rsidRPr="00AA5265">
                      <w:rPr>
                        <w:rFonts w:asciiTheme="minorHAnsi" w:hAnsiTheme="minorHAnsi" w:cstheme="minorHAnsi"/>
                        <w:color w:val="FFFFFF" w:themeColor="background1"/>
                      </w:rPr>
                      <w:t>Regionalne Biuro Handlowe</w:t>
                    </w:r>
                  </w:p>
                  <w:p w14:paraId="273EC18E" w14:textId="5539E960" w:rsidR="001B6AC2" w:rsidRPr="00AA5265" w:rsidRDefault="001B6AC2" w:rsidP="00343990">
                    <w:pPr>
                      <w:jc w:val="right"/>
                      <w:rPr>
                        <w:rFonts w:asciiTheme="minorHAnsi" w:hAnsiTheme="minorHAnsi" w:cstheme="minorHAnsi"/>
                        <w:color w:val="FFFFFF" w:themeColor="background1"/>
                      </w:rPr>
                    </w:pPr>
                    <w:r w:rsidRPr="00AA5265">
                      <w:rPr>
                        <w:rFonts w:asciiTheme="minorHAnsi" w:hAnsiTheme="minorHAnsi" w:cstheme="minorHAnsi"/>
                        <w:color w:val="FFFFFF" w:themeColor="background1"/>
                      </w:rPr>
                      <w:t>w Szczecinie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97FD9" w:rsidRPr="00AA5265">
      <w:rPr>
        <w:noProof/>
      </w:rPr>
      <w:drawing>
        <wp:anchor distT="0" distB="0" distL="114300" distR="114300" simplePos="0" relativeHeight="251654144" behindDoc="0" locked="0" layoutInCell="1" allowOverlap="1" wp14:anchorId="7A9EA304" wp14:editId="1E288955">
          <wp:simplePos x="0" y="0"/>
          <wp:positionH relativeFrom="column">
            <wp:posOffset>-735330</wp:posOffset>
          </wp:positionH>
          <wp:positionV relativeFrom="paragraph">
            <wp:posOffset>-856615</wp:posOffset>
          </wp:positionV>
          <wp:extent cx="9429557" cy="952500"/>
          <wp:effectExtent l="0" t="0" r="635" b="0"/>
          <wp:wrapNone/>
          <wp:docPr id="186767046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8234" cy="9564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367"/>
    <w:multiLevelType w:val="hybridMultilevel"/>
    <w:tmpl w:val="1F0EA982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AAB0559"/>
    <w:multiLevelType w:val="hybridMultilevel"/>
    <w:tmpl w:val="9474D1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95FC3"/>
    <w:multiLevelType w:val="hybridMultilevel"/>
    <w:tmpl w:val="2E443B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F6DFE"/>
    <w:multiLevelType w:val="hybridMultilevel"/>
    <w:tmpl w:val="FBF221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44B9E"/>
    <w:multiLevelType w:val="hybridMultilevel"/>
    <w:tmpl w:val="2C3C830A"/>
    <w:lvl w:ilvl="0" w:tplc="9B267A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248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E3A25"/>
    <w:multiLevelType w:val="hybridMultilevel"/>
    <w:tmpl w:val="C47C3A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E6C2A"/>
    <w:multiLevelType w:val="hybridMultilevel"/>
    <w:tmpl w:val="B8FE8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678DE"/>
    <w:multiLevelType w:val="hybridMultilevel"/>
    <w:tmpl w:val="4E92C4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23BD1"/>
    <w:multiLevelType w:val="hybridMultilevel"/>
    <w:tmpl w:val="074EAA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94D11"/>
    <w:multiLevelType w:val="hybridMultilevel"/>
    <w:tmpl w:val="B29C90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51FDA"/>
    <w:multiLevelType w:val="hybridMultilevel"/>
    <w:tmpl w:val="50FA17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11946"/>
    <w:multiLevelType w:val="hybridMultilevel"/>
    <w:tmpl w:val="A31E40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52117"/>
    <w:multiLevelType w:val="multilevel"/>
    <w:tmpl w:val="6EE01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FB0FAB"/>
    <w:multiLevelType w:val="hybridMultilevel"/>
    <w:tmpl w:val="B0EAA5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74AE0"/>
    <w:multiLevelType w:val="multilevel"/>
    <w:tmpl w:val="71846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613E39"/>
    <w:multiLevelType w:val="hybridMultilevel"/>
    <w:tmpl w:val="ACBA01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1411B"/>
    <w:multiLevelType w:val="hybridMultilevel"/>
    <w:tmpl w:val="E6ACE40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7" w15:restartNumberingAfterBreak="0">
    <w:nsid w:val="70D865D4"/>
    <w:multiLevelType w:val="hybridMultilevel"/>
    <w:tmpl w:val="72C68B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A02FB"/>
    <w:multiLevelType w:val="hybridMultilevel"/>
    <w:tmpl w:val="258020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528244">
    <w:abstractNumId w:val="4"/>
  </w:num>
  <w:num w:numId="2" w16cid:durableId="586184429">
    <w:abstractNumId w:val="8"/>
  </w:num>
  <w:num w:numId="3" w16cid:durableId="538323369">
    <w:abstractNumId w:val="15"/>
  </w:num>
  <w:num w:numId="4" w16cid:durableId="342635649">
    <w:abstractNumId w:val="16"/>
  </w:num>
  <w:num w:numId="5" w16cid:durableId="1370573072">
    <w:abstractNumId w:val="7"/>
  </w:num>
  <w:num w:numId="6" w16cid:durableId="1695839874">
    <w:abstractNumId w:val="6"/>
  </w:num>
  <w:num w:numId="7" w16cid:durableId="2103335188">
    <w:abstractNumId w:val="5"/>
  </w:num>
  <w:num w:numId="8" w16cid:durableId="923414510">
    <w:abstractNumId w:val="18"/>
  </w:num>
  <w:num w:numId="9" w16cid:durableId="975447260">
    <w:abstractNumId w:val="10"/>
  </w:num>
  <w:num w:numId="10" w16cid:durableId="1499808898">
    <w:abstractNumId w:val="17"/>
  </w:num>
  <w:num w:numId="11" w16cid:durableId="1402217567">
    <w:abstractNumId w:val="1"/>
  </w:num>
  <w:num w:numId="12" w16cid:durableId="484277206">
    <w:abstractNumId w:val="3"/>
  </w:num>
  <w:num w:numId="13" w16cid:durableId="1189102738">
    <w:abstractNumId w:val="13"/>
  </w:num>
  <w:num w:numId="14" w16cid:durableId="217743063">
    <w:abstractNumId w:val="9"/>
  </w:num>
  <w:num w:numId="15" w16cid:durableId="1761757368">
    <w:abstractNumId w:val="2"/>
  </w:num>
  <w:num w:numId="16" w16cid:durableId="782384190">
    <w:abstractNumId w:val="0"/>
  </w:num>
  <w:num w:numId="17" w16cid:durableId="78062481">
    <w:abstractNumId w:val="11"/>
  </w:num>
  <w:num w:numId="18" w16cid:durableId="787630116">
    <w:abstractNumId w:val="12"/>
  </w:num>
  <w:num w:numId="19" w16cid:durableId="19811095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08"/>
    <w:rsid w:val="00006AFF"/>
    <w:rsid w:val="00006C54"/>
    <w:rsid w:val="00007303"/>
    <w:rsid w:val="000122EC"/>
    <w:rsid w:val="00015351"/>
    <w:rsid w:val="000204E7"/>
    <w:rsid w:val="000226AC"/>
    <w:rsid w:val="00024E9C"/>
    <w:rsid w:val="000323C2"/>
    <w:rsid w:val="00035E6B"/>
    <w:rsid w:val="00042480"/>
    <w:rsid w:val="00045515"/>
    <w:rsid w:val="00045F57"/>
    <w:rsid w:val="000512CB"/>
    <w:rsid w:val="00054A74"/>
    <w:rsid w:val="0006229D"/>
    <w:rsid w:val="00063CA0"/>
    <w:rsid w:val="00063D84"/>
    <w:rsid w:val="00064639"/>
    <w:rsid w:val="00065B31"/>
    <w:rsid w:val="00067CEB"/>
    <w:rsid w:val="000813A1"/>
    <w:rsid w:val="000832FC"/>
    <w:rsid w:val="000847B6"/>
    <w:rsid w:val="00086A92"/>
    <w:rsid w:val="00086E09"/>
    <w:rsid w:val="0008719E"/>
    <w:rsid w:val="00096766"/>
    <w:rsid w:val="000970F3"/>
    <w:rsid w:val="000A285C"/>
    <w:rsid w:val="000A5EFB"/>
    <w:rsid w:val="000B4153"/>
    <w:rsid w:val="000B42FF"/>
    <w:rsid w:val="000B7022"/>
    <w:rsid w:val="000D05A7"/>
    <w:rsid w:val="000D26EE"/>
    <w:rsid w:val="000D65B7"/>
    <w:rsid w:val="000E0A36"/>
    <w:rsid w:val="000E261A"/>
    <w:rsid w:val="000E3127"/>
    <w:rsid w:val="000F1514"/>
    <w:rsid w:val="000F50DB"/>
    <w:rsid w:val="00100D11"/>
    <w:rsid w:val="00102AF5"/>
    <w:rsid w:val="00105609"/>
    <w:rsid w:val="00106043"/>
    <w:rsid w:val="00106205"/>
    <w:rsid w:val="00106DDE"/>
    <w:rsid w:val="00106E6E"/>
    <w:rsid w:val="0010764C"/>
    <w:rsid w:val="0011028F"/>
    <w:rsid w:val="00120CD8"/>
    <w:rsid w:val="00120D63"/>
    <w:rsid w:val="00121C94"/>
    <w:rsid w:val="0012784F"/>
    <w:rsid w:val="00143EE7"/>
    <w:rsid w:val="00144FDC"/>
    <w:rsid w:val="00154547"/>
    <w:rsid w:val="00154E66"/>
    <w:rsid w:val="00156CE0"/>
    <w:rsid w:val="00170491"/>
    <w:rsid w:val="001714BB"/>
    <w:rsid w:val="001716C9"/>
    <w:rsid w:val="0018551C"/>
    <w:rsid w:val="00186515"/>
    <w:rsid w:val="00196104"/>
    <w:rsid w:val="00197FD9"/>
    <w:rsid w:val="001A0E6D"/>
    <w:rsid w:val="001A149A"/>
    <w:rsid w:val="001A3687"/>
    <w:rsid w:val="001B6AC2"/>
    <w:rsid w:val="001C125E"/>
    <w:rsid w:val="001C4E04"/>
    <w:rsid w:val="001C69E4"/>
    <w:rsid w:val="001D1A39"/>
    <w:rsid w:val="001D273D"/>
    <w:rsid w:val="001D3F7E"/>
    <w:rsid w:val="001D4EB6"/>
    <w:rsid w:val="001D551C"/>
    <w:rsid w:val="001E79CB"/>
    <w:rsid w:val="001F1177"/>
    <w:rsid w:val="001F37C9"/>
    <w:rsid w:val="001F3EDD"/>
    <w:rsid w:val="001F51C7"/>
    <w:rsid w:val="00200EE5"/>
    <w:rsid w:val="00206219"/>
    <w:rsid w:val="00207ECC"/>
    <w:rsid w:val="00214779"/>
    <w:rsid w:val="00221968"/>
    <w:rsid w:val="00221EC2"/>
    <w:rsid w:val="00227B4C"/>
    <w:rsid w:val="0023684A"/>
    <w:rsid w:val="00241873"/>
    <w:rsid w:val="00245631"/>
    <w:rsid w:val="0026129F"/>
    <w:rsid w:val="0026209B"/>
    <w:rsid w:val="002629D0"/>
    <w:rsid w:val="002653CD"/>
    <w:rsid w:val="002671EB"/>
    <w:rsid w:val="00272E8D"/>
    <w:rsid w:val="00274E91"/>
    <w:rsid w:val="00275E30"/>
    <w:rsid w:val="00282C8B"/>
    <w:rsid w:val="00286DF4"/>
    <w:rsid w:val="002952BD"/>
    <w:rsid w:val="00296D37"/>
    <w:rsid w:val="00297A06"/>
    <w:rsid w:val="00297EE0"/>
    <w:rsid w:val="002A0782"/>
    <w:rsid w:val="002B0501"/>
    <w:rsid w:val="002B7F13"/>
    <w:rsid w:val="002C2446"/>
    <w:rsid w:val="002C5B4F"/>
    <w:rsid w:val="002E1BAD"/>
    <w:rsid w:val="002E2CAA"/>
    <w:rsid w:val="002E47C5"/>
    <w:rsid w:val="002E4EEE"/>
    <w:rsid w:val="002E62A9"/>
    <w:rsid w:val="002E7138"/>
    <w:rsid w:val="0030069F"/>
    <w:rsid w:val="00303954"/>
    <w:rsid w:val="00304729"/>
    <w:rsid w:val="00312005"/>
    <w:rsid w:val="003128E8"/>
    <w:rsid w:val="00313566"/>
    <w:rsid w:val="00313CB5"/>
    <w:rsid w:val="00315307"/>
    <w:rsid w:val="0031652A"/>
    <w:rsid w:val="00317370"/>
    <w:rsid w:val="00327AA6"/>
    <w:rsid w:val="003303C0"/>
    <w:rsid w:val="00333EBB"/>
    <w:rsid w:val="003371DD"/>
    <w:rsid w:val="00343990"/>
    <w:rsid w:val="00346115"/>
    <w:rsid w:val="0035245A"/>
    <w:rsid w:val="003533D3"/>
    <w:rsid w:val="00354A35"/>
    <w:rsid w:val="00354CFB"/>
    <w:rsid w:val="00360D19"/>
    <w:rsid w:val="00366315"/>
    <w:rsid w:val="003665F4"/>
    <w:rsid w:val="00366CED"/>
    <w:rsid w:val="00373F8F"/>
    <w:rsid w:val="00374612"/>
    <w:rsid w:val="0038234C"/>
    <w:rsid w:val="0038392C"/>
    <w:rsid w:val="00387B61"/>
    <w:rsid w:val="00390D86"/>
    <w:rsid w:val="00392205"/>
    <w:rsid w:val="0039389A"/>
    <w:rsid w:val="0039652D"/>
    <w:rsid w:val="003A1E61"/>
    <w:rsid w:val="003A2E9C"/>
    <w:rsid w:val="003A3359"/>
    <w:rsid w:val="003A51DF"/>
    <w:rsid w:val="003A690B"/>
    <w:rsid w:val="003B2772"/>
    <w:rsid w:val="003B4160"/>
    <w:rsid w:val="003C204E"/>
    <w:rsid w:val="003C2DA2"/>
    <w:rsid w:val="003C5BBF"/>
    <w:rsid w:val="003D0B74"/>
    <w:rsid w:val="003D2BFD"/>
    <w:rsid w:val="003D3333"/>
    <w:rsid w:val="003E2198"/>
    <w:rsid w:val="004048BF"/>
    <w:rsid w:val="00414D5E"/>
    <w:rsid w:val="00414FCB"/>
    <w:rsid w:val="00420D10"/>
    <w:rsid w:val="0042168D"/>
    <w:rsid w:val="00422560"/>
    <w:rsid w:val="004249B4"/>
    <w:rsid w:val="004252F2"/>
    <w:rsid w:val="004256EA"/>
    <w:rsid w:val="00426315"/>
    <w:rsid w:val="004265F0"/>
    <w:rsid w:val="00432D3D"/>
    <w:rsid w:val="00435EBC"/>
    <w:rsid w:val="00440C93"/>
    <w:rsid w:val="004454B9"/>
    <w:rsid w:val="00451E1B"/>
    <w:rsid w:val="00464700"/>
    <w:rsid w:val="00464EE6"/>
    <w:rsid w:val="00466D6D"/>
    <w:rsid w:val="00467D43"/>
    <w:rsid w:val="00476AAC"/>
    <w:rsid w:val="00477CF7"/>
    <w:rsid w:val="0048394C"/>
    <w:rsid w:val="004843B2"/>
    <w:rsid w:val="00491F53"/>
    <w:rsid w:val="00495A8F"/>
    <w:rsid w:val="004A060C"/>
    <w:rsid w:val="004A4B91"/>
    <w:rsid w:val="004A5199"/>
    <w:rsid w:val="004A6791"/>
    <w:rsid w:val="004B37A3"/>
    <w:rsid w:val="004C0887"/>
    <w:rsid w:val="004C114D"/>
    <w:rsid w:val="004C157E"/>
    <w:rsid w:val="004D366B"/>
    <w:rsid w:val="004D75CD"/>
    <w:rsid w:val="004E1D51"/>
    <w:rsid w:val="004E2968"/>
    <w:rsid w:val="004E635C"/>
    <w:rsid w:val="004F49B4"/>
    <w:rsid w:val="004F4C36"/>
    <w:rsid w:val="004F64B2"/>
    <w:rsid w:val="004F6FCC"/>
    <w:rsid w:val="005042B1"/>
    <w:rsid w:val="00507D87"/>
    <w:rsid w:val="005117DB"/>
    <w:rsid w:val="0051667E"/>
    <w:rsid w:val="00517539"/>
    <w:rsid w:val="00524E17"/>
    <w:rsid w:val="005360C2"/>
    <w:rsid w:val="00537419"/>
    <w:rsid w:val="005410BC"/>
    <w:rsid w:val="00552665"/>
    <w:rsid w:val="00553012"/>
    <w:rsid w:val="005554CE"/>
    <w:rsid w:val="00556247"/>
    <w:rsid w:val="005613FC"/>
    <w:rsid w:val="005614A8"/>
    <w:rsid w:val="00563628"/>
    <w:rsid w:val="00564271"/>
    <w:rsid w:val="00566BF9"/>
    <w:rsid w:val="0057029D"/>
    <w:rsid w:val="00584F68"/>
    <w:rsid w:val="0058534C"/>
    <w:rsid w:val="00586695"/>
    <w:rsid w:val="00594A45"/>
    <w:rsid w:val="00595A08"/>
    <w:rsid w:val="005A0A5B"/>
    <w:rsid w:val="005A14A8"/>
    <w:rsid w:val="005A1B56"/>
    <w:rsid w:val="005A4BDE"/>
    <w:rsid w:val="005B1F3E"/>
    <w:rsid w:val="005B2C15"/>
    <w:rsid w:val="005C3378"/>
    <w:rsid w:val="005E354A"/>
    <w:rsid w:val="005E40FC"/>
    <w:rsid w:val="005F09DD"/>
    <w:rsid w:val="005F0F39"/>
    <w:rsid w:val="005F2109"/>
    <w:rsid w:val="005F2F06"/>
    <w:rsid w:val="005F3408"/>
    <w:rsid w:val="005F6A40"/>
    <w:rsid w:val="00602253"/>
    <w:rsid w:val="006024EF"/>
    <w:rsid w:val="00605F51"/>
    <w:rsid w:val="00606548"/>
    <w:rsid w:val="00612FE6"/>
    <w:rsid w:val="00613430"/>
    <w:rsid w:val="00615F32"/>
    <w:rsid w:val="00620B31"/>
    <w:rsid w:val="006265D3"/>
    <w:rsid w:val="00632B2D"/>
    <w:rsid w:val="00634308"/>
    <w:rsid w:val="00634571"/>
    <w:rsid w:val="00641C1C"/>
    <w:rsid w:val="006444F6"/>
    <w:rsid w:val="006445FD"/>
    <w:rsid w:val="00644FFC"/>
    <w:rsid w:val="00645A5A"/>
    <w:rsid w:val="00670C46"/>
    <w:rsid w:val="006717F9"/>
    <w:rsid w:val="006722EA"/>
    <w:rsid w:val="0067319B"/>
    <w:rsid w:val="00674A3F"/>
    <w:rsid w:val="00684A1A"/>
    <w:rsid w:val="00691853"/>
    <w:rsid w:val="00693DE5"/>
    <w:rsid w:val="00694E81"/>
    <w:rsid w:val="00694F95"/>
    <w:rsid w:val="00695F63"/>
    <w:rsid w:val="006A0540"/>
    <w:rsid w:val="006A2EEC"/>
    <w:rsid w:val="006A4565"/>
    <w:rsid w:val="006B04D5"/>
    <w:rsid w:val="006B04FD"/>
    <w:rsid w:val="006B41B2"/>
    <w:rsid w:val="006B4207"/>
    <w:rsid w:val="006B610C"/>
    <w:rsid w:val="006C5058"/>
    <w:rsid w:val="006C561C"/>
    <w:rsid w:val="006C7D55"/>
    <w:rsid w:val="006D1349"/>
    <w:rsid w:val="006D5B56"/>
    <w:rsid w:val="006D624C"/>
    <w:rsid w:val="006D6D4D"/>
    <w:rsid w:val="006F40E6"/>
    <w:rsid w:val="006F5EB0"/>
    <w:rsid w:val="006F64D0"/>
    <w:rsid w:val="00702756"/>
    <w:rsid w:val="00703917"/>
    <w:rsid w:val="007042AE"/>
    <w:rsid w:val="00705CC6"/>
    <w:rsid w:val="00713989"/>
    <w:rsid w:val="00716D4A"/>
    <w:rsid w:val="00716EA4"/>
    <w:rsid w:val="007173D6"/>
    <w:rsid w:val="00721B15"/>
    <w:rsid w:val="0073061D"/>
    <w:rsid w:val="00732C2E"/>
    <w:rsid w:val="00735CF4"/>
    <w:rsid w:val="007363B8"/>
    <w:rsid w:val="00742C4E"/>
    <w:rsid w:val="0075527F"/>
    <w:rsid w:val="007575B9"/>
    <w:rsid w:val="0076093E"/>
    <w:rsid w:val="007637C2"/>
    <w:rsid w:val="0077274C"/>
    <w:rsid w:val="007817EF"/>
    <w:rsid w:val="00792F02"/>
    <w:rsid w:val="0079556B"/>
    <w:rsid w:val="00796FB9"/>
    <w:rsid w:val="007A2DEA"/>
    <w:rsid w:val="007A5027"/>
    <w:rsid w:val="007A51FA"/>
    <w:rsid w:val="007A5DEC"/>
    <w:rsid w:val="007A7F14"/>
    <w:rsid w:val="007B1953"/>
    <w:rsid w:val="007C041D"/>
    <w:rsid w:val="007C2CBA"/>
    <w:rsid w:val="007C39DB"/>
    <w:rsid w:val="007D15CB"/>
    <w:rsid w:val="007D697A"/>
    <w:rsid w:val="007E1EDF"/>
    <w:rsid w:val="007E6571"/>
    <w:rsid w:val="007E777E"/>
    <w:rsid w:val="007F09AA"/>
    <w:rsid w:val="007F1940"/>
    <w:rsid w:val="007F25B5"/>
    <w:rsid w:val="007F35E0"/>
    <w:rsid w:val="007F3D80"/>
    <w:rsid w:val="007F46A5"/>
    <w:rsid w:val="007F7568"/>
    <w:rsid w:val="007F7762"/>
    <w:rsid w:val="00805863"/>
    <w:rsid w:val="00815A33"/>
    <w:rsid w:val="00817B7D"/>
    <w:rsid w:val="00820EBE"/>
    <w:rsid w:val="00827FBB"/>
    <w:rsid w:val="00830D94"/>
    <w:rsid w:val="008325EF"/>
    <w:rsid w:val="00833B9D"/>
    <w:rsid w:val="0085017E"/>
    <w:rsid w:val="00850472"/>
    <w:rsid w:val="00852724"/>
    <w:rsid w:val="00854E3D"/>
    <w:rsid w:val="00855DB3"/>
    <w:rsid w:val="008643F3"/>
    <w:rsid w:val="0086475D"/>
    <w:rsid w:val="0086544C"/>
    <w:rsid w:val="0086688D"/>
    <w:rsid w:val="0088201B"/>
    <w:rsid w:val="008832D0"/>
    <w:rsid w:val="00886F9A"/>
    <w:rsid w:val="00890FE5"/>
    <w:rsid w:val="00891687"/>
    <w:rsid w:val="008966B5"/>
    <w:rsid w:val="00896D62"/>
    <w:rsid w:val="008A7C75"/>
    <w:rsid w:val="008B0A16"/>
    <w:rsid w:val="008B4630"/>
    <w:rsid w:val="008B4725"/>
    <w:rsid w:val="008B68D9"/>
    <w:rsid w:val="008B78DD"/>
    <w:rsid w:val="008C1C83"/>
    <w:rsid w:val="008C3CA5"/>
    <w:rsid w:val="008C6ABE"/>
    <w:rsid w:val="008D2932"/>
    <w:rsid w:val="008D6BE4"/>
    <w:rsid w:val="008E21B2"/>
    <w:rsid w:val="008E3B8F"/>
    <w:rsid w:val="008E4583"/>
    <w:rsid w:val="008F2334"/>
    <w:rsid w:val="009031B2"/>
    <w:rsid w:val="009040B1"/>
    <w:rsid w:val="00905A1D"/>
    <w:rsid w:val="00905CE4"/>
    <w:rsid w:val="009066E1"/>
    <w:rsid w:val="009068A6"/>
    <w:rsid w:val="00907473"/>
    <w:rsid w:val="009119A0"/>
    <w:rsid w:val="00921B58"/>
    <w:rsid w:val="009226F7"/>
    <w:rsid w:val="0092394C"/>
    <w:rsid w:val="00924039"/>
    <w:rsid w:val="00924AFA"/>
    <w:rsid w:val="00932B23"/>
    <w:rsid w:val="00932C36"/>
    <w:rsid w:val="00934238"/>
    <w:rsid w:val="009348DC"/>
    <w:rsid w:val="00934D5C"/>
    <w:rsid w:val="00940C02"/>
    <w:rsid w:val="009430C1"/>
    <w:rsid w:val="0095474D"/>
    <w:rsid w:val="00955788"/>
    <w:rsid w:val="009567A4"/>
    <w:rsid w:val="009656A9"/>
    <w:rsid w:val="00965A51"/>
    <w:rsid w:val="0096742A"/>
    <w:rsid w:val="0096772B"/>
    <w:rsid w:val="00971C2D"/>
    <w:rsid w:val="009841CD"/>
    <w:rsid w:val="009847F3"/>
    <w:rsid w:val="0099042B"/>
    <w:rsid w:val="00991D62"/>
    <w:rsid w:val="00997A2A"/>
    <w:rsid w:val="009A14BD"/>
    <w:rsid w:val="009A624A"/>
    <w:rsid w:val="009B20C8"/>
    <w:rsid w:val="009B2EDB"/>
    <w:rsid w:val="009C09B5"/>
    <w:rsid w:val="009C32C3"/>
    <w:rsid w:val="009C4193"/>
    <w:rsid w:val="009E0614"/>
    <w:rsid w:val="009E1CA6"/>
    <w:rsid w:val="009E4AF9"/>
    <w:rsid w:val="009F01A2"/>
    <w:rsid w:val="009F26A2"/>
    <w:rsid w:val="009F2ED9"/>
    <w:rsid w:val="009F7ECF"/>
    <w:rsid w:val="00A03AAC"/>
    <w:rsid w:val="00A06283"/>
    <w:rsid w:val="00A06723"/>
    <w:rsid w:val="00A1534A"/>
    <w:rsid w:val="00A16468"/>
    <w:rsid w:val="00A2228A"/>
    <w:rsid w:val="00A318F6"/>
    <w:rsid w:val="00A33A53"/>
    <w:rsid w:val="00A46DB9"/>
    <w:rsid w:val="00A4734C"/>
    <w:rsid w:val="00A521E3"/>
    <w:rsid w:val="00A56129"/>
    <w:rsid w:val="00A62432"/>
    <w:rsid w:val="00A679BC"/>
    <w:rsid w:val="00A70314"/>
    <w:rsid w:val="00A706E1"/>
    <w:rsid w:val="00A752ED"/>
    <w:rsid w:val="00A76103"/>
    <w:rsid w:val="00A81C18"/>
    <w:rsid w:val="00A8380E"/>
    <w:rsid w:val="00A84720"/>
    <w:rsid w:val="00A90E61"/>
    <w:rsid w:val="00A9118A"/>
    <w:rsid w:val="00A9240E"/>
    <w:rsid w:val="00A9277F"/>
    <w:rsid w:val="00A92ADD"/>
    <w:rsid w:val="00AA014D"/>
    <w:rsid w:val="00AA20DF"/>
    <w:rsid w:val="00AA5265"/>
    <w:rsid w:val="00AA6C95"/>
    <w:rsid w:val="00AB26EB"/>
    <w:rsid w:val="00AB5AA5"/>
    <w:rsid w:val="00AC6E72"/>
    <w:rsid w:val="00AC779E"/>
    <w:rsid w:val="00AD210D"/>
    <w:rsid w:val="00AD23C4"/>
    <w:rsid w:val="00AE0525"/>
    <w:rsid w:val="00AE1258"/>
    <w:rsid w:val="00AE3542"/>
    <w:rsid w:val="00AE4F49"/>
    <w:rsid w:val="00AF4ABB"/>
    <w:rsid w:val="00AF7BCC"/>
    <w:rsid w:val="00AF7F06"/>
    <w:rsid w:val="00B00C1D"/>
    <w:rsid w:val="00B04585"/>
    <w:rsid w:val="00B06F1D"/>
    <w:rsid w:val="00B12007"/>
    <w:rsid w:val="00B132B1"/>
    <w:rsid w:val="00B15C2C"/>
    <w:rsid w:val="00B16015"/>
    <w:rsid w:val="00B217B2"/>
    <w:rsid w:val="00B22074"/>
    <w:rsid w:val="00B2660E"/>
    <w:rsid w:val="00B35E26"/>
    <w:rsid w:val="00B36424"/>
    <w:rsid w:val="00B421D8"/>
    <w:rsid w:val="00B431E0"/>
    <w:rsid w:val="00B502C4"/>
    <w:rsid w:val="00B506FC"/>
    <w:rsid w:val="00B5150E"/>
    <w:rsid w:val="00B533CC"/>
    <w:rsid w:val="00B5517F"/>
    <w:rsid w:val="00B558C4"/>
    <w:rsid w:val="00B5593D"/>
    <w:rsid w:val="00B56CE6"/>
    <w:rsid w:val="00B56E99"/>
    <w:rsid w:val="00B5750D"/>
    <w:rsid w:val="00B61C9F"/>
    <w:rsid w:val="00B6395D"/>
    <w:rsid w:val="00B64F17"/>
    <w:rsid w:val="00B657E0"/>
    <w:rsid w:val="00B70E3A"/>
    <w:rsid w:val="00B75166"/>
    <w:rsid w:val="00B77FF4"/>
    <w:rsid w:val="00B86B9B"/>
    <w:rsid w:val="00B92437"/>
    <w:rsid w:val="00B928C3"/>
    <w:rsid w:val="00B92E57"/>
    <w:rsid w:val="00B93A30"/>
    <w:rsid w:val="00B9788A"/>
    <w:rsid w:val="00B979B8"/>
    <w:rsid w:val="00BA2254"/>
    <w:rsid w:val="00BA40D7"/>
    <w:rsid w:val="00BA4CD7"/>
    <w:rsid w:val="00BB1105"/>
    <w:rsid w:val="00BB4BC4"/>
    <w:rsid w:val="00BB4C90"/>
    <w:rsid w:val="00BB58FF"/>
    <w:rsid w:val="00BC0C19"/>
    <w:rsid w:val="00BC2F02"/>
    <w:rsid w:val="00BC7B82"/>
    <w:rsid w:val="00BD0B4A"/>
    <w:rsid w:val="00BD1330"/>
    <w:rsid w:val="00BE0135"/>
    <w:rsid w:val="00BE1E24"/>
    <w:rsid w:val="00BE50D2"/>
    <w:rsid w:val="00BF1F4A"/>
    <w:rsid w:val="00BF258B"/>
    <w:rsid w:val="00C00B4E"/>
    <w:rsid w:val="00C00CA8"/>
    <w:rsid w:val="00C04016"/>
    <w:rsid w:val="00C05A5F"/>
    <w:rsid w:val="00C10434"/>
    <w:rsid w:val="00C14A78"/>
    <w:rsid w:val="00C14F58"/>
    <w:rsid w:val="00C20D38"/>
    <w:rsid w:val="00C2403A"/>
    <w:rsid w:val="00C27908"/>
    <w:rsid w:val="00C31B58"/>
    <w:rsid w:val="00C44F63"/>
    <w:rsid w:val="00C46033"/>
    <w:rsid w:val="00C47A6D"/>
    <w:rsid w:val="00C51151"/>
    <w:rsid w:val="00C52C51"/>
    <w:rsid w:val="00C54884"/>
    <w:rsid w:val="00C54CB2"/>
    <w:rsid w:val="00C57A53"/>
    <w:rsid w:val="00C61A89"/>
    <w:rsid w:val="00C636B5"/>
    <w:rsid w:val="00C63A6C"/>
    <w:rsid w:val="00C642A9"/>
    <w:rsid w:val="00C65DD7"/>
    <w:rsid w:val="00C74312"/>
    <w:rsid w:val="00C74421"/>
    <w:rsid w:val="00C76D19"/>
    <w:rsid w:val="00C84EE0"/>
    <w:rsid w:val="00C86ADB"/>
    <w:rsid w:val="00C979F8"/>
    <w:rsid w:val="00CA2688"/>
    <w:rsid w:val="00CA3962"/>
    <w:rsid w:val="00CA5348"/>
    <w:rsid w:val="00CA7A31"/>
    <w:rsid w:val="00CA7EBA"/>
    <w:rsid w:val="00CB030D"/>
    <w:rsid w:val="00CB2927"/>
    <w:rsid w:val="00CB6657"/>
    <w:rsid w:val="00CB72B2"/>
    <w:rsid w:val="00CC0C7F"/>
    <w:rsid w:val="00CC1437"/>
    <w:rsid w:val="00CC2698"/>
    <w:rsid w:val="00CC3B99"/>
    <w:rsid w:val="00CD0378"/>
    <w:rsid w:val="00CE17A4"/>
    <w:rsid w:val="00CE369F"/>
    <w:rsid w:val="00CE7262"/>
    <w:rsid w:val="00CF34FC"/>
    <w:rsid w:val="00D03083"/>
    <w:rsid w:val="00D04474"/>
    <w:rsid w:val="00D061CD"/>
    <w:rsid w:val="00D07531"/>
    <w:rsid w:val="00D07594"/>
    <w:rsid w:val="00D11AC8"/>
    <w:rsid w:val="00D169BF"/>
    <w:rsid w:val="00D17408"/>
    <w:rsid w:val="00D24941"/>
    <w:rsid w:val="00D27CAC"/>
    <w:rsid w:val="00D302DE"/>
    <w:rsid w:val="00D3753E"/>
    <w:rsid w:val="00D4174A"/>
    <w:rsid w:val="00D42531"/>
    <w:rsid w:val="00D45B6D"/>
    <w:rsid w:val="00D47287"/>
    <w:rsid w:val="00D5150F"/>
    <w:rsid w:val="00D538A3"/>
    <w:rsid w:val="00D5511D"/>
    <w:rsid w:val="00D63694"/>
    <w:rsid w:val="00D6698B"/>
    <w:rsid w:val="00D67BF2"/>
    <w:rsid w:val="00D76775"/>
    <w:rsid w:val="00D76CEF"/>
    <w:rsid w:val="00D82250"/>
    <w:rsid w:val="00D846DE"/>
    <w:rsid w:val="00D84C72"/>
    <w:rsid w:val="00D86454"/>
    <w:rsid w:val="00D91B6D"/>
    <w:rsid w:val="00D9344B"/>
    <w:rsid w:val="00D96E26"/>
    <w:rsid w:val="00DA412F"/>
    <w:rsid w:val="00DB4073"/>
    <w:rsid w:val="00DB4362"/>
    <w:rsid w:val="00DB462F"/>
    <w:rsid w:val="00DB6417"/>
    <w:rsid w:val="00DB70D4"/>
    <w:rsid w:val="00DC1EE2"/>
    <w:rsid w:val="00DC2635"/>
    <w:rsid w:val="00DC64CC"/>
    <w:rsid w:val="00DD6D9C"/>
    <w:rsid w:val="00DE03BD"/>
    <w:rsid w:val="00DE0717"/>
    <w:rsid w:val="00DF2D6A"/>
    <w:rsid w:val="00E037AF"/>
    <w:rsid w:val="00E0680D"/>
    <w:rsid w:val="00E1029A"/>
    <w:rsid w:val="00E112F5"/>
    <w:rsid w:val="00E16206"/>
    <w:rsid w:val="00E21751"/>
    <w:rsid w:val="00E23F1E"/>
    <w:rsid w:val="00E24DFF"/>
    <w:rsid w:val="00E26583"/>
    <w:rsid w:val="00E2669F"/>
    <w:rsid w:val="00E3797C"/>
    <w:rsid w:val="00E438DE"/>
    <w:rsid w:val="00E45738"/>
    <w:rsid w:val="00E457DB"/>
    <w:rsid w:val="00E45D05"/>
    <w:rsid w:val="00E55FEA"/>
    <w:rsid w:val="00E5708E"/>
    <w:rsid w:val="00E5732D"/>
    <w:rsid w:val="00E57A89"/>
    <w:rsid w:val="00E6022B"/>
    <w:rsid w:val="00E60932"/>
    <w:rsid w:val="00E61E06"/>
    <w:rsid w:val="00E62D2E"/>
    <w:rsid w:val="00E63819"/>
    <w:rsid w:val="00E64A4E"/>
    <w:rsid w:val="00E665E5"/>
    <w:rsid w:val="00E70F2D"/>
    <w:rsid w:val="00E72D12"/>
    <w:rsid w:val="00E77478"/>
    <w:rsid w:val="00E863F6"/>
    <w:rsid w:val="00E926E7"/>
    <w:rsid w:val="00E94C12"/>
    <w:rsid w:val="00EA2822"/>
    <w:rsid w:val="00EA7EE4"/>
    <w:rsid w:val="00EB28FE"/>
    <w:rsid w:val="00EB46EF"/>
    <w:rsid w:val="00EB67DD"/>
    <w:rsid w:val="00EC05E7"/>
    <w:rsid w:val="00EC3608"/>
    <w:rsid w:val="00EC54E7"/>
    <w:rsid w:val="00ED0CB9"/>
    <w:rsid w:val="00ED1EE3"/>
    <w:rsid w:val="00EE3790"/>
    <w:rsid w:val="00EE67B8"/>
    <w:rsid w:val="00EE7D1D"/>
    <w:rsid w:val="00EF3280"/>
    <w:rsid w:val="00EF44F9"/>
    <w:rsid w:val="00EF6499"/>
    <w:rsid w:val="00F02DFE"/>
    <w:rsid w:val="00F06A88"/>
    <w:rsid w:val="00F17961"/>
    <w:rsid w:val="00F21629"/>
    <w:rsid w:val="00F2291F"/>
    <w:rsid w:val="00F33D02"/>
    <w:rsid w:val="00F3500A"/>
    <w:rsid w:val="00F426F7"/>
    <w:rsid w:val="00F4544D"/>
    <w:rsid w:val="00F51A57"/>
    <w:rsid w:val="00F52A85"/>
    <w:rsid w:val="00F55261"/>
    <w:rsid w:val="00F60344"/>
    <w:rsid w:val="00F62B6B"/>
    <w:rsid w:val="00F63F8C"/>
    <w:rsid w:val="00F6716B"/>
    <w:rsid w:val="00F700A1"/>
    <w:rsid w:val="00F705E3"/>
    <w:rsid w:val="00F727E6"/>
    <w:rsid w:val="00F7496F"/>
    <w:rsid w:val="00F8168D"/>
    <w:rsid w:val="00F9069D"/>
    <w:rsid w:val="00F91C52"/>
    <w:rsid w:val="00F925AF"/>
    <w:rsid w:val="00F94425"/>
    <w:rsid w:val="00F94B63"/>
    <w:rsid w:val="00FA2F9C"/>
    <w:rsid w:val="00FA4905"/>
    <w:rsid w:val="00FA5AA4"/>
    <w:rsid w:val="00FB00CF"/>
    <w:rsid w:val="00FB411B"/>
    <w:rsid w:val="00FC1A53"/>
    <w:rsid w:val="00FC430C"/>
    <w:rsid w:val="00FC5740"/>
    <w:rsid w:val="00FE2E9F"/>
    <w:rsid w:val="00FF44A4"/>
    <w:rsid w:val="00FF4E14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DF787"/>
  <w15:docId w15:val="{BF5B1BFB-07BF-4528-8E16-A1710212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52BD"/>
    <w:pPr>
      <w:spacing w:after="0" w:line="240" w:lineRule="auto"/>
    </w:pPr>
    <w:rPr>
      <w:rFonts w:ascii="Calibri" w:hAnsi="Calibri" w:cs="Calibri"/>
      <w:lang w:eastAsia="fr-FR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2B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8121D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79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5A0C13" w:themeColor="accent1" w:themeShade="7F"/>
      <w:sz w:val="24"/>
      <w:szCs w:val="24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27908"/>
    <w:rPr>
      <w:rFonts w:asciiTheme="majorHAnsi" w:eastAsiaTheme="majorEastAsia" w:hAnsiTheme="majorHAnsi" w:cstheme="majorBidi"/>
      <w:color w:val="5A0C13" w:themeColor="accent1" w:themeShade="7F"/>
      <w:sz w:val="24"/>
      <w:szCs w:val="24"/>
      <w:lang w:val="fr-FR"/>
    </w:rPr>
  </w:style>
  <w:style w:type="paragraph" w:styleId="Akapitzlist">
    <w:name w:val="List Paragraph"/>
    <w:aliases w:val="EC,Colorful List Accent 1,Paragraphe de liste1,List Paragraph (numbered (a)),List_Paragraph,Multilevel para_II,List Paragraph1,Paragraphe de liste11,Rec para,Dot pt,F5 List Paragraph,No Spacing1,List Paragraph Char Char Char,Bullet 1"/>
    <w:basedOn w:val="Normalny"/>
    <w:link w:val="AkapitzlistZnak"/>
    <w:uiPriority w:val="34"/>
    <w:qFormat/>
    <w:rsid w:val="00C279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27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7908"/>
    <w:rPr>
      <w:rFonts w:ascii="Calibri" w:hAnsi="Calibri" w:cs="Calibri"/>
      <w:lang w:val="fr-FR" w:eastAsia="fr-FR"/>
    </w:rPr>
  </w:style>
  <w:style w:type="paragraph" w:styleId="Stopka">
    <w:name w:val="footer"/>
    <w:basedOn w:val="Normalny"/>
    <w:link w:val="StopkaZnak"/>
    <w:uiPriority w:val="99"/>
    <w:unhideWhenUsed/>
    <w:rsid w:val="00C27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7908"/>
    <w:rPr>
      <w:rFonts w:ascii="Calibri" w:hAnsi="Calibri" w:cs="Calibri"/>
      <w:lang w:val="fr-FR" w:eastAsia="fr-FR"/>
    </w:rPr>
  </w:style>
  <w:style w:type="character" w:customStyle="1" w:styleId="AkapitzlistZnak">
    <w:name w:val="Akapit z listą Znak"/>
    <w:aliases w:val="EC Znak,Colorful List Accent 1 Znak,Paragraphe de liste1 Znak,List Paragraph (numbered (a)) Znak,List_Paragraph Znak,Multilevel para_II Znak,List Paragraph1 Znak,Paragraphe de liste11 Znak,Rec para Znak,Dot pt Znak,No Spacing1 Znak"/>
    <w:link w:val="Akapitzlist"/>
    <w:uiPriority w:val="34"/>
    <w:qFormat/>
    <w:locked/>
    <w:rsid w:val="00C27908"/>
    <w:rPr>
      <w:rFonts w:ascii="Calibri" w:hAnsi="Calibri" w:cs="Calibri"/>
      <w:lang w:val="fr-FR" w:eastAsia="fr-FR"/>
    </w:rPr>
  </w:style>
  <w:style w:type="paragraph" w:customStyle="1" w:styleId="Default">
    <w:name w:val="Default"/>
    <w:rsid w:val="00C27908"/>
    <w:pPr>
      <w:autoSpaceDE w:val="0"/>
      <w:autoSpaceDN w:val="0"/>
      <w:adjustRightInd w:val="0"/>
      <w:spacing w:after="0" w:line="240" w:lineRule="auto"/>
    </w:pPr>
    <w:rPr>
      <w:rFonts w:ascii="Barlow Condensed" w:hAnsi="Barlow Condensed" w:cs="Barlow Condensed"/>
      <w:color w:val="000000"/>
      <w:sz w:val="24"/>
      <w:szCs w:val="24"/>
      <w:lang w:val="fr-FR"/>
    </w:rPr>
  </w:style>
  <w:style w:type="table" w:styleId="Tabela-Siatka">
    <w:name w:val="Table Grid"/>
    <w:basedOn w:val="Standardowy"/>
    <w:uiPriority w:val="39"/>
    <w:rsid w:val="00C27908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rsid w:val="00C27908"/>
  </w:style>
  <w:style w:type="character" w:customStyle="1" w:styleId="eop">
    <w:name w:val="eop"/>
    <w:basedOn w:val="Domylnaczcionkaakapitu"/>
    <w:rsid w:val="00C27908"/>
  </w:style>
  <w:style w:type="paragraph" w:styleId="Poprawka">
    <w:name w:val="Revision"/>
    <w:hidden/>
    <w:uiPriority w:val="99"/>
    <w:semiHidden/>
    <w:rsid w:val="00C27908"/>
    <w:pPr>
      <w:spacing w:after="0" w:line="240" w:lineRule="auto"/>
    </w:pPr>
    <w:rPr>
      <w:rFonts w:ascii="Calibri" w:hAnsi="Calibri" w:cs="Calibri"/>
      <w:lang w:val="fr-FR" w:eastAsia="fr-F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6D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6D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6D4D"/>
    <w:rPr>
      <w:rFonts w:ascii="Calibri" w:hAnsi="Calibri" w:cs="Calibri"/>
      <w:sz w:val="20"/>
      <w:szCs w:val="20"/>
      <w:lang w:val="fr-FR" w:eastAsia="fr-F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6D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6D4D"/>
    <w:rPr>
      <w:rFonts w:ascii="Calibri" w:hAnsi="Calibri" w:cs="Calibri"/>
      <w:b/>
      <w:bCs/>
      <w:sz w:val="20"/>
      <w:szCs w:val="20"/>
      <w:lang w:val="fr-FR" w:eastAsia="fr-FR"/>
    </w:rPr>
  </w:style>
  <w:style w:type="character" w:styleId="Uwydatnienie">
    <w:name w:val="Emphasis"/>
    <w:basedOn w:val="Domylnaczcionkaakapitu"/>
    <w:uiPriority w:val="20"/>
    <w:qFormat/>
    <w:rsid w:val="002B0501"/>
    <w:rPr>
      <w:i/>
      <w:iCs/>
    </w:rPr>
  </w:style>
  <w:style w:type="character" w:styleId="Hipercze">
    <w:name w:val="Hyperlink"/>
    <w:basedOn w:val="Domylnaczcionkaakapitu"/>
    <w:uiPriority w:val="99"/>
    <w:unhideWhenUsed/>
    <w:rsid w:val="00E3797C"/>
    <w:rPr>
      <w:color w:val="B61928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797C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E926E7"/>
  </w:style>
  <w:style w:type="character" w:customStyle="1" w:styleId="apple-converted-space">
    <w:name w:val="apple-converted-space"/>
    <w:basedOn w:val="Domylnaczcionkaakapitu"/>
    <w:rsid w:val="00E926E7"/>
  </w:style>
  <w:style w:type="character" w:customStyle="1" w:styleId="Nagwek2Znak">
    <w:name w:val="Nagłówek 2 Znak"/>
    <w:basedOn w:val="Domylnaczcionkaakapitu"/>
    <w:link w:val="Nagwek2"/>
    <w:uiPriority w:val="9"/>
    <w:semiHidden/>
    <w:rsid w:val="003D2BFD"/>
    <w:rPr>
      <w:rFonts w:asciiTheme="majorHAnsi" w:eastAsiaTheme="majorEastAsia" w:hAnsiTheme="majorHAnsi" w:cstheme="majorBidi"/>
      <w:color w:val="88121D" w:themeColor="accent1" w:themeShade="BF"/>
      <w:sz w:val="26"/>
      <w:szCs w:val="26"/>
      <w:lang w:val="fr-FR" w:eastAsia="fr-FR"/>
    </w:rPr>
  </w:style>
  <w:style w:type="table" w:styleId="Tabelasiatki4akcent1">
    <w:name w:val="Grid Table 4 Accent 1"/>
    <w:basedOn w:val="Standardowy"/>
    <w:uiPriority w:val="49"/>
    <w:rsid w:val="00CA7A31"/>
    <w:pPr>
      <w:spacing w:after="0" w:line="240" w:lineRule="auto"/>
    </w:pPr>
    <w:rPr>
      <w:lang w:val="fr-FR"/>
    </w:rPr>
    <w:tblPr>
      <w:tblStyleRowBandSize w:val="1"/>
      <w:tblStyleColBandSize w:val="1"/>
      <w:tblBorders>
        <w:top w:val="single" w:sz="4" w:space="0" w:color="E95F6B" w:themeColor="accent1" w:themeTint="99"/>
        <w:left w:val="single" w:sz="4" w:space="0" w:color="E95F6B" w:themeColor="accent1" w:themeTint="99"/>
        <w:bottom w:val="single" w:sz="4" w:space="0" w:color="E95F6B" w:themeColor="accent1" w:themeTint="99"/>
        <w:right w:val="single" w:sz="4" w:space="0" w:color="E95F6B" w:themeColor="accent1" w:themeTint="99"/>
        <w:insideH w:val="single" w:sz="4" w:space="0" w:color="E95F6B" w:themeColor="accent1" w:themeTint="99"/>
        <w:insideV w:val="single" w:sz="4" w:space="0" w:color="E95F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1928" w:themeColor="accent1"/>
          <w:left w:val="single" w:sz="4" w:space="0" w:color="B61928" w:themeColor="accent1"/>
          <w:bottom w:val="single" w:sz="4" w:space="0" w:color="B61928" w:themeColor="accent1"/>
          <w:right w:val="single" w:sz="4" w:space="0" w:color="B61928" w:themeColor="accent1"/>
          <w:insideH w:val="nil"/>
          <w:insideV w:val="nil"/>
        </w:tcBorders>
        <w:shd w:val="clear" w:color="auto" w:fill="B61928" w:themeFill="accent1"/>
      </w:tcPr>
    </w:tblStylePr>
    <w:tblStylePr w:type="lastRow">
      <w:rPr>
        <w:b/>
        <w:bCs/>
      </w:rPr>
      <w:tblPr/>
      <w:tcPr>
        <w:tcBorders>
          <w:top w:val="double" w:sz="4" w:space="0" w:color="B6192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9CD" w:themeFill="accent1" w:themeFillTint="33"/>
      </w:tcPr>
    </w:tblStylePr>
    <w:tblStylePr w:type="band1Horz">
      <w:tblPr/>
      <w:tcPr>
        <w:shd w:val="clear" w:color="auto" w:fill="F7C9CD" w:themeFill="accent1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B533CC"/>
    <w:pPr>
      <w:spacing w:after="0" w:line="240" w:lineRule="auto"/>
    </w:pPr>
    <w:rPr>
      <w:color w:val="516F80" w:themeColor="accent5" w:themeShade="BF"/>
    </w:rPr>
    <w:tblPr>
      <w:tblStyleRowBandSize w:val="1"/>
      <w:tblStyleColBandSize w:val="1"/>
      <w:tblBorders>
        <w:top w:val="single" w:sz="4" w:space="0" w:color="7393A6" w:themeColor="accent5"/>
        <w:bottom w:val="single" w:sz="4" w:space="0" w:color="7393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93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93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9ED" w:themeFill="accent5" w:themeFillTint="33"/>
      </w:tcPr>
    </w:tblStylePr>
    <w:tblStylePr w:type="band1Horz">
      <w:tblPr/>
      <w:tcPr>
        <w:shd w:val="clear" w:color="auto" w:fill="E2E9ED" w:themeFill="accent5" w:themeFillTint="33"/>
      </w:tcPr>
    </w:tblStylePr>
  </w:style>
  <w:style w:type="paragraph" w:styleId="NormalnyWeb">
    <w:name w:val="Normal (Web)"/>
    <w:basedOn w:val="Normalny"/>
    <w:uiPriority w:val="99"/>
    <w:semiHidden/>
    <w:unhideWhenUsed/>
    <w:rsid w:val="00C47A6D"/>
    <w:rPr>
      <w:rFonts w:ascii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0646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646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0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tomasz.hoppe@paih.gov.pl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IH 2024">
      <a:dk1>
        <a:srgbClr val="2E3C44"/>
      </a:dk1>
      <a:lt1>
        <a:srgbClr val="FFFFFF"/>
      </a:lt1>
      <a:dk2>
        <a:srgbClr val="052337"/>
      </a:dk2>
      <a:lt2>
        <a:srgbClr val="E1E3E4"/>
      </a:lt2>
      <a:accent1>
        <a:srgbClr val="B61928"/>
      </a:accent1>
      <a:accent2>
        <a:srgbClr val="D2796D"/>
      </a:accent2>
      <a:accent3>
        <a:srgbClr val="E1A79A"/>
      </a:accent3>
      <a:accent4>
        <a:srgbClr val="626769"/>
      </a:accent4>
      <a:accent5>
        <a:srgbClr val="7393A6"/>
      </a:accent5>
      <a:accent6>
        <a:srgbClr val="F0F1F2"/>
      </a:accent6>
      <a:hlink>
        <a:srgbClr val="B61928"/>
      </a:hlink>
      <a:folHlink>
        <a:srgbClr val="D2796D"/>
      </a:folHlink>
    </a:clrScheme>
    <a:fontScheme name="PAIH 2024 new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545A6A02C7C4D8326DCF2F009DAC8" ma:contentTypeVersion="1693" ma:contentTypeDescription="Crée un document." ma:contentTypeScope="" ma:versionID="69a368bfc69607f5fa53d984de7baaff">
  <xsd:schema xmlns:xsd="http://www.w3.org/2001/XMLSchema" xmlns:xs="http://www.w3.org/2001/XMLSchema" xmlns:p="http://schemas.microsoft.com/office/2006/metadata/properties" xmlns:ns2="9a9f515c-7464-4ddd-9cc4-95ff74bd6cfe" xmlns:ns3="b36c2a49-1196-43e0-b46f-fa0ad7cc0483" targetNamespace="http://schemas.microsoft.com/office/2006/metadata/properties" ma:root="true" ma:fieldsID="1fb6a40e59e324725d26862136342304" ns2:_="" ns3:_="">
    <xsd:import namespace="9a9f515c-7464-4ddd-9cc4-95ff74bd6cfe"/>
    <xsd:import namespace="b36c2a49-1196-43e0-b46f-fa0ad7cc048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f515c-7464-4ddd-9cc4-95ff74bd6cf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30044d6-6d27-4eb3-8047-35ecbd8a0d0b}" ma:internalName="TaxCatchAll" ma:showField="CatchAllData" ma:web="9a9f515c-7464-4ddd-9cc4-95ff74bd6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c2a49-1196-43e0-b46f-fa0ad7cc0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alises d’images" ma:readOnly="false" ma:fieldId="{5cf76f15-5ced-4ddc-b409-7134ff3c332f}" ma:taxonomyMulti="true" ma:sspId="56393384-626c-4851-ab33-1a92ab3d8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a9f515c-7464-4ddd-9cc4-95ff74bd6cfe">AEUCJCR4MYF6-1938117539-1142672</_dlc_DocId>
    <lcf76f155ced4ddcb4097134ff3c332f xmlns="b36c2a49-1196-43e0-b46f-fa0ad7cc0483">
      <Terms xmlns="http://schemas.microsoft.com/office/infopath/2007/PartnerControls"/>
    </lcf76f155ced4ddcb4097134ff3c332f>
    <TaxCatchAll xmlns="9a9f515c-7464-4ddd-9cc4-95ff74bd6cfe" xsi:nil="true"/>
    <_dlc_DocIdUrl xmlns="9a9f515c-7464-4ddd-9cc4-95ff74bd6cfe">
      <Url>https://medefnational.sharepoint.com/sites/MEDEF-Commun/_layouts/15/DocIdRedir.aspx?ID=AEUCJCR4MYF6-1938117539-1142672</Url>
      <Description>AEUCJCR4MYF6-1938117539-1142672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3E2CBB3-A27E-4DB2-A467-83E26FC55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f515c-7464-4ddd-9cc4-95ff74bd6cfe"/>
    <ds:schemaRef ds:uri="b36c2a49-1196-43e0-b46f-fa0ad7cc0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23B5DB-B306-4987-9CCA-3B577DABC2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A7E575-BED9-4B15-9079-AE53B53B86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90E94A-AD96-4495-B20F-CB6D5D8CF721}">
  <ds:schemaRefs>
    <ds:schemaRef ds:uri="http://schemas.microsoft.com/office/2006/metadata/properties"/>
    <ds:schemaRef ds:uri="http://schemas.microsoft.com/office/infopath/2007/PartnerControls"/>
    <ds:schemaRef ds:uri="9a9f515c-7464-4ddd-9cc4-95ff74bd6cfe"/>
    <ds:schemaRef ds:uri="b36c2a49-1196-43e0-b46f-fa0ad7cc0483"/>
  </ds:schemaRefs>
</ds:datastoreItem>
</file>

<file path=customXml/itemProps5.xml><?xml version="1.0" encoding="utf-8"?>
<ds:datastoreItem xmlns:ds="http://schemas.openxmlformats.org/officeDocument/2006/customXml" ds:itemID="{A684F9A6-7F2E-4F43-BF32-A693C7F7F73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Nowicki</dc:creator>
  <cp:keywords/>
  <dc:description/>
  <cp:lastModifiedBy>Tomasz Hoppe</cp:lastModifiedBy>
  <cp:revision>2</cp:revision>
  <cp:lastPrinted>2026-05-04T10:17:00Z</cp:lastPrinted>
  <dcterms:created xsi:type="dcterms:W3CDTF">2026-09-21T08:08:00Z</dcterms:created>
  <dcterms:modified xsi:type="dcterms:W3CDTF">2026-09-21T08:08:00Z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7917400</vt:r8>
  </property>
  <property fmtid="{D5CDD505-2E9C-101B-9397-08002B2CF9AE}" pid="3" name="MediaServiceImageTags">
    <vt:lpwstr/>
  </property>
  <property fmtid="{D5CDD505-2E9C-101B-9397-08002B2CF9AE}" pid="4" name="ContentTypeId">
    <vt:lpwstr>0x01010029C545A6A02C7C4D8326DCF2F009DAC8</vt:lpwstr>
  </property>
  <property fmtid="{D5CDD505-2E9C-101B-9397-08002B2CF9AE}" pid="5" name="_dlc_DocIdItemGuid">
    <vt:lpwstr>5a680fb6-e509-4198-a6a9-70af88017873</vt:lpwstr>
  </property>
</Properties>
</file>